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7F" w:rsidRDefault="004F570C" w:rsidP="004F570C">
      <w:pPr>
        <w:autoSpaceDE w:val="0"/>
        <w:autoSpaceDN w:val="0"/>
        <w:adjustRightInd w:val="0"/>
        <w:spacing w:before="120" w:after="120" w:line="240" w:lineRule="auto"/>
        <w:jc w:val="both"/>
        <w:rPr>
          <w:rFonts w:ascii="Times New Roman" w:hAnsi="Times New Roman" w:cs="Times New Roman"/>
          <w:b/>
          <w:bCs/>
          <w:color w:val="1F1A17"/>
          <w:sz w:val="24"/>
          <w:szCs w:val="24"/>
        </w:rPr>
      </w:pPr>
      <w:proofErr w:type="gramStart"/>
      <w:r>
        <w:rPr>
          <w:rFonts w:ascii="Times New Roman" w:hAnsi="Times New Roman" w:cs="Times New Roman"/>
          <w:b/>
          <w:bCs/>
          <w:color w:val="1F1A17"/>
          <w:sz w:val="24"/>
          <w:szCs w:val="24"/>
        </w:rPr>
        <w:t>A</w:t>
      </w:r>
      <w:r w:rsidRPr="004F570C">
        <w:rPr>
          <w:rFonts w:ascii="Times New Roman" w:hAnsi="Times New Roman" w:cs="Times New Roman"/>
          <w:b/>
          <w:bCs/>
          <w:color w:val="1F1A17"/>
          <w:sz w:val="24"/>
          <w:szCs w:val="24"/>
        </w:rPr>
        <w:t xml:space="preserve">nalysis of genetic divergence in vegetable cowpea </w:t>
      </w:r>
      <w:r w:rsidR="00A303CB" w:rsidRPr="004F570C">
        <w:rPr>
          <w:rFonts w:ascii="Times New Roman" w:hAnsi="Times New Roman" w:cs="Times New Roman"/>
          <w:b/>
          <w:bCs/>
          <w:color w:val="1F1A17"/>
          <w:sz w:val="24"/>
          <w:szCs w:val="24"/>
        </w:rPr>
        <w:t>[</w:t>
      </w:r>
      <w:proofErr w:type="spellStart"/>
      <w:r w:rsidR="00A303CB" w:rsidRPr="004F570C">
        <w:rPr>
          <w:rFonts w:ascii="Times New Roman" w:hAnsi="Times New Roman" w:cs="Times New Roman"/>
          <w:b/>
          <w:bCs/>
          <w:i/>
          <w:color w:val="1F1A17"/>
          <w:sz w:val="24"/>
          <w:szCs w:val="24"/>
        </w:rPr>
        <w:t>Vigna</w:t>
      </w:r>
      <w:proofErr w:type="spellEnd"/>
      <w:r w:rsidR="00A303CB" w:rsidRPr="004F570C">
        <w:rPr>
          <w:rFonts w:ascii="Times New Roman" w:hAnsi="Times New Roman" w:cs="Times New Roman"/>
          <w:b/>
          <w:bCs/>
          <w:i/>
          <w:color w:val="1F1A17"/>
          <w:sz w:val="24"/>
          <w:szCs w:val="24"/>
        </w:rPr>
        <w:t xml:space="preserve"> </w:t>
      </w:r>
      <w:proofErr w:type="spellStart"/>
      <w:r w:rsidR="00A303CB" w:rsidRPr="004F570C">
        <w:rPr>
          <w:rFonts w:ascii="Times New Roman" w:hAnsi="Times New Roman" w:cs="Times New Roman"/>
          <w:b/>
          <w:bCs/>
          <w:i/>
          <w:color w:val="1F1A17"/>
          <w:sz w:val="24"/>
          <w:szCs w:val="24"/>
        </w:rPr>
        <w:t>unguiculata</w:t>
      </w:r>
      <w:proofErr w:type="spellEnd"/>
      <w:r w:rsidR="00A303CB" w:rsidRPr="004F570C">
        <w:rPr>
          <w:rFonts w:ascii="Times New Roman" w:hAnsi="Times New Roman" w:cs="Times New Roman"/>
          <w:b/>
          <w:bCs/>
          <w:i/>
          <w:color w:val="1F1A17"/>
          <w:sz w:val="24"/>
          <w:szCs w:val="24"/>
        </w:rPr>
        <w:t xml:space="preserve"> </w:t>
      </w:r>
      <w:r>
        <w:rPr>
          <w:rFonts w:ascii="Times New Roman" w:hAnsi="Times New Roman" w:cs="Times New Roman"/>
          <w:b/>
          <w:bCs/>
          <w:color w:val="1F1A17"/>
          <w:sz w:val="24"/>
          <w:szCs w:val="24"/>
        </w:rPr>
        <w:t>(L.)</w:t>
      </w:r>
      <w:proofErr w:type="gramEnd"/>
      <w:r>
        <w:rPr>
          <w:rFonts w:ascii="Times New Roman" w:hAnsi="Times New Roman" w:cs="Times New Roman"/>
          <w:b/>
          <w:bCs/>
          <w:color w:val="1F1A17"/>
          <w:sz w:val="24"/>
          <w:szCs w:val="24"/>
        </w:rPr>
        <w:t xml:space="preserve"> </w:t>
      </w:r>
      <w:proofErr w:type="spellStart"/>
      <w:proofErr w:type="gramStart"/>
      <w:r>
        <w:rPr>
          <w:rFonts w:ascii="Times New Roman" w:hAnsi="Times New Roman" w:cs="Times New Roman"/>
          <w:b/>
          <w:bCs/>
          <w:color w:val="1F1A17"/>
          <w:sz w:val="24"/>
          <w:szCs w:val="24"/>
        </w:rPr>
        <w:t>Walp</w:t>
      </w:r>
      <w:proofErr w:type="spellEnd"/>
      <w:r>
        <w:rPr>
          <w:rFonts w:ascii="Times New Roman" w:hAnsi="Times New Roman" w:cs="Times New Roman"/>
          <w:b/>
          <w:bCs/>
          <w:color w:val="1F1A17"/>
          <w:sz w:val="24"/>
          <w:szCs w:val="24"/>
        </w:rPr>
        <w:t>.]</w:t>
      </w:r>
      <w:proofErr w:type="gramEnd"/>
    </w:p>
    <w:p w:rsidR="004F570C" w:rsidRPr="004F570C" w:rsidRDefault="004F570C" w:rsidP="004F570C">
      <w:pPr>
        <w:autoSpaceDE w:val="0"/>
        <w:autoSpaceDN w:val="0"/>
        <w:adjustRightInd w:val="0"/>
        <w:spacing w:before="120" w:after="120" w:line="240" w:lineRule="auto"/>
        <w:jc w:val="both"/>
        <w:rPr>
          <w:rFonts w:ascii="Times New Roman" w:hAnsi="Times New Roman" w:cs="Times New Roman"/>
          <w:b/>
          <w:bCs/>
          <w:color w:val="1F1A17"/>
          <w:sz w:val="24"/>
          <w:szCs w:val="24"/>
        </w:rPr>
      </w:pPr>
    </w:p>
    <w:p w:rsidR="004F570C" w:rsidRDefault="00882666" w:rsidP="004F570C">
      <w:pPr>
        <w:spacing w:after="0"/>
        <w:rPr>
          <w:rFonts w:ascii="Times New Roman" w:hAnsi="Times New Roman" w:cs="Times New Roman"/>
          <w:b/>
          <w:bCs/>
          <w:sz w:val="24"/>
          <w:szCs w:val="24"/>
        </w:rPr>
      </w:pPr>
      <w:r>
        <w:rPr>
          <w:rFonts w:ascii="Times New Roman" w:hAnsi="Times New Roman" w:cs="Times New Roman"/>
          <w:b/>
          <w:bCs/>
          <w:sz w:val="24"/>
          <w:szCs w:val="24"/>
        </w:rPr>
        <w:t xml:space="preserve">S. V. </w:t>
      </w:r>
      <w:r w:rsidR="004F570C">
        <w:rPr>
          <w:rFonts w:ascii="Times New Roman" w:hAnsi="Times New Roman" w:cs="Times New Roman"/>
          <w:b/>
          <w:bCs/>
          <w:sz w:val="24"/>
          <w:szCs w:val="24"/>
        </w:rPr>
        <w:t>Khanpara</w:t>
      </w:r>
      <w:r w:rsidRPr="00882666">
        <w:rPr>
          <w:rFonts w:ascii="Times New Roman" w:hAnsi="Times New Roman" w:cs="Times New Roman"/>
          <w:b/>
          <w:bCs/>
          <w:sz w:val="24"/>
          <w:szCs w:val="24"/>
          <w:vertAlign w:val="superscript"/>
        </w:rPr>
        <w:t>1</w:t>
      </w:r>
      <w:r w:rsidR="004F570C">
        <w:rPr>
          <w:rFonts w:ascii="Times New Roman" w:hAnsi="Times New Roman" w:cs="Times New Roman"/>
          <w:b/>
          <w:bCs/>
          <w:sz w:val="24"/>
          <w:szCs w:val="24"/>
        </w:rPr>
        <w:t xml:space="preserve">, </w:t>
      </w:r>
      <w:r>
        <w:rPr>
          <w:rFonts w:ascii="Times New Roman" w:hAnsi="Times New Roman" w:cs="Times New Roman"/>
          <w:b/>
          <w:bCs/>
          <w:sz w:val="24"/>
          <w:szCs w:val="24"/>
        </w:rPr>
        <w:t xml:space="preserve">L. L. </w:t>
      </w:r>
      <w:r w:rsidR="004F570C">
        <w:rPr>
          <w:rFonts w:ascii="Times New Roman" w:hAnsi="Times New Roman" w:cs="Times New Roman"/>
          <w:b/>
          <w:bCs/>
          <w:sz w:val="24"/>
          <w:szCs w:val="24"/>
        </w:rPr>
        <w:t>Jivani</w:t>
      </w:r>
      <w:r w:rsidR="004F570C">
        <w:rPr>
          <w:rFonts w:ascii="Times New Roman" w:hAnsi="Times New Roman" w:cs="Times New Roman"/>
          <w:b/>
          <w:bCs/>
          <w:sz w:val="24"/>
          <w:szCs w:val="24"/>
          <w:vertAlign w:val="superscript"/>
        </w:rPr>
        <w:t>2</w:t>
      </w:r>
      <w:r w:rsidR="00523CBD">
        <w:rPr>
          <w:rFonts w:ascii="Times New Roman" w:hAnsi="Times New Roman" w:cs="Times New Roman"/>
          <w:b/>
          <w:bCs/>
          <w:sz w:val="24"/>
          <w:szCs w:val="24"/>
          <w:vertAlign w:val="superscript"/>
        </w:rPr>
        <w:t>*</w:t>
      </w:r>
      <w:r w:rsidR="004F570C">
        <w:rPr>
          <w:rFonts w:ascii="Times New Roman" w:hAnsi="Times New Roman" w:cs="Times New Roman"/>
          <w:b/>
          <w:bCs/>
          <w:sz w:val="24"/>
          <w:szCs w:val="24"/>
        </w:rPr>
        <w:t xml:space="preserve">, </w:t>
      </w:r>
      <w:r>
        <w:rPr>
          <w:rFonts w:ascii="Times New Roman" w:hAnsi="Times New Roman" w:cs="Times New Roman"/>
          <w:b/>
          <w:bCs/>
          <w:sz w:val="24"/>
          <w:szCs w:val="24"/>
        </w:rPr>
        <w:t xml:space="preserve">M. A. </w:t>
      </w:r>
      <w:r w:rsidR="004F570C">
        <w:rPr>
          <w:rFonts w:ascii="Times New Roman" w:hAnsi="Times New Roman" w:cs="Times New Roman"/>
          <w:b/>
          <w:bCs/>
          <w:sz w:val="24"/>
          <w:szCs w:val="24"/>
        </w:rPr>
        <w:t>Vaddoria</w:t>
      </w:r>
      <w:r w:rsidRPr="00882666">
        <w:rPr>
          <w:rFonts w:ascii="Times New Roman" w:hAnsi="Times New Roman" w:cs="Times New Roman"/>
          <w:b/>
          <w:bCs/>
          <w:sz w:val="24"/>
          <w:szCs w:val="24"/>
          <w:vertAlign w:val="superscript"/>
        </w:rPr>
        <w:t>2</w:t>
      </w:r>
      <w:r>
        <w:rPr>
          <w:rFonts w:ascii="Times New Roman" w:hAnsi="Times New Roman" w:cs="Times New Roman"/>
          <w:b/>
          <w:bCs/>
          <w:sz w:val="24"/>
          <w:szCs w:val="24"/>
          <w:vertAlign w:val="superscript"/>
        </w:rPr>
        <w:t xml:space="preserve"> </w:t>
      </w:r>
      <w:r w:rsidR="004F570C">
        <w:rPr>
          <w:rFonts w:ascii="Times New Roman" w:hAnsi="Times New Roman" w:cs="Times New Roman"/>
          <w:b/>
          <w:bCs/>
          <w:sz w:val="24"/>
          <w:szCs w:val="24"/>
        </w:rPr>
        <w:t xml:space="preserve">and </w:t>
      </w:r>
      <w:r>
        <w:rPr>
          <w:rFonts w:ascii="Times New Roman" w:hAnsi="Times New Roman" w:cs="Times New Roman"/>
          <w:b/>
          <w:bCs/>
          <w:sz w:val="24"/>
          <w:szCs w:val="24"/>
        </w:rPr>
        <w:t xml:space="preserve">V. H. </w:t>
      </w:r>
      <w:r w:rsidR="004F570C">
        <w:rPr>
          <w:rFonts w:ascii="Times New Roman" w:hAnsi="Times New Roman" w:cs="Times New Roman"/>
          <w:b/>
          <w:bCs/>
          <w:sz w:val="24"/>
          <w:szCs w:val="24"/>
        </w:rPr>
        <w:t>Kachhadia</w:t>
      </w:r>
      <w:r w:rsidR="00CB02D4" w:rsidRPr="00434FC2">
        <w:rPr>
          <w:rFonts w:ascii="Times New Roman" w:hAnsi="Times New Roman" w:cs="Times New Roman"/>
          <w:b/>
          <w:bCs/>
          <w:sz w:val="24"/>
          <w:szCs w:val="24"/>
          <w:vertAlign w:val="superscript"/>
        </w:rPr>
        <w:t>3</w:t>
      </w:r>
      <w:r w:rsidR="004F570C" w:rsidRPr="00AA00F4">
        <w:rPr>
          <w:rFonts w:ascii="Times New Roman" w:hAnsi="Times New Roman" w:cs="Times New Roman"/>
          <w:b/>
          <w:bCs/>
          <w:sz w:val="24"/>
          <w:szCs w:val="24"/>
        </w:rPr>
        <w:t xml:space="preserve"> </w:t>
      </w:r>
    </w:p>
    <w:p w:rsidR="004F570C" w:rsidRDefault="004F570C" w:rsidP="004F570C">
      <w:pPr>
        <w:spacing w:after="0"/>
        <w:rPr>
          <w:rFonts w:ascii="Times New Roman" w:hAnsi="Times New Roman" w:cs="Times New Roman"/>
          <w:b/>
          <w:bCs/>
          <w:sz w:val="24"/>
          <w:szCs w:val="24"/>
        </w:rPr>
      </w:pPr>
    </w:p>
    <w:p w:rsidR="004F570C" w:rsidRDefault="004F570C" w:rsidP="004F570C">
      <w:pPr>
        <w:spacing w:after="0"/>
        <w:rPr>
          <w:rFonts w:ascii="Times New Roman" w:hAnsi="Times New Roman" w:cs="Times New Roman"/>
          <w:sz w:val="24"/>
          <w:szCs w:val="24"/>
        </w:rPr>
      </w:pPr>
      <w:r w:rsidRPr="00AA00F4">
        <w:rPr>
          <w:rFonts w:ascii="Times New Roman" w:hAnsi="Times New Roman" w:cs="Times New Roman"/>
          <w:sz w:val="24"/>
          <w:szCs w:val="24"/>
        </w:rPr>
        <w:t>1</w:t>
      </w:r>
      <w:r>
        <w:rPr>
          <w:rFonts w:ascii="Times New Roman" w:hAnsi="Times New Roman" w:cs="Times New Roman"/>
          <w:sz w:val="24"/>
          <w:szCs w:val="24"/>
        </w:rPr>
        <w:t>.</w:t>
      </w:r>
      <w:r w:rsidRPr="00AA00F4">
        <w:rPr>
          <w:rFonts w:ascii="Times New Roman" w:hAnsi="Times New Roman" w:cs="Times New Roman"/>
          <w:sz w:val="24"/>
          <w:szCs w:val="24"/>
        </w:rPr>
        <w:t xml:space="preserve"> M.</w:t>
      </w:r>
      <w:r>
        <w:rPr>
          <w:rFonts w:ascii="Times New Roman" w:hAnsi="Times New Roman" w:cs="Times New Roman"/>
          <w:sz w:val="24"/>
          <w:szCs w:val="24"/>
        </w:rPr>
        <w:t xml:space="preserve"> S</w:t>
      </w:r>
      <w:r w:rsidRPr="00AA00F4">
        <w:rPr>
          <w:rFonts w:ascii="Times New Roman" w:hAnsi="Times New Roman" w:cs="Times New Roman"/>
          <w:sz w:val="24"/>
          <w:szCs w:val="24"/>
        </w:rPr>
        <w:t>c.</w:t>
      </w:r>
      <w:r>
        <w:rPr>
          <w:rFonts w:ascii="Times New Roman" w:hAnsi="Times New Roman" w:cs="Times New Roman"/>
          <w:sz w:val="24"/>
          <w:szCs w:val="24"/>
        </w:rPr>
        <w:t xml:space="preserve"> </w:t>
      </w:r>
      <w:r w:rsidRPr="00AA00F4">
        <w:rPr>
          <w:rFonts w:ascii="Times New Roman" w:hAnsi="Times New Roman" w:cs="Times New Roman"/>
          <w:sz w:val="24"/>
          <w:szCs w:val="24"/>
        </w:rPr>
        <w:t xml:space="preserve">(Agri.) student, Dept. of Genetics and Plant Breeding, JAU, </w:t>
      </w:r>
      <w:proofErr w:type="spellStart"/>
      <w:r w:rsidRPr="00AA00F4">
        <w:rPr>
          <w:rFonts w:ascii="Times New Roman" w:hAnsi="Times New Roman" w:cs="Times New Roman"/>
          <w:sz w:val="24"/>
          <w:szCs w:val="24"/>
        </w:rPr>
        <w:t>Junagadh</w:t>
      </w:r>
      <w:proofErr w:type="spellEnd"/>
      <w:r w:rsidRPr="00AA00F4">
        <w:rPr>
          <w:rFonts w:ascii="Times New Roman" w:hAnsi="Times New Roman" w:cs="Times New Roman"/>
          <w:sz w:val="24"/>
          <w:szCs w:val="24"/>
        </w:rPr>
        <w:t xml:space="preserve"> </w:t>
      </w:r>
    </w:p>
    <w:p w:rsidR="004F570C" w:rsidRDefault="004F570C" w:rsidP="004F570C">
      <w:pPr>
        <w:spacing w:after="0"/>
        <w:rPr>
          <w:rFonts w:ascii="Times New Roman" w:hAnsi="Times New Roman" w:cs="Times New Roman"/>
          <w:sz w:val="24"/>
          <w:szCs w:val="24"/>
        </w:rPr>
      </w:pPr>
      <w:r w:rsidRPr="00AA00F4">
        <w:rPr>
          <w:rFonts w:ascii="Times New Roman" w:hAnsi="Times New Roman" w:cs="Times New Roman"/>
          <w:sz w:val="24"/>
          <w:szCs w:val="24"/>
        </w:rPr>
        <w:t>2</w:t>
      </w:r>
      <w:r>
        <w:rPr>
          <w:rFonts w:ascii="Times New Roman" w:hAnsi="Times New Roman" w:cs="Times New Roman"/>
          <w:sz w:val="24"/>
          <w:szCs w:val="24"/>
        </w:rPr>
        <w:t>.</w:t>
      </w:r>
      <w:r w:rsidRPr="00AA00F4">
        <w:rPr>
          <w:rFonts w:ascii="Times New Roman" w:hAnsi="Times New Roman" w:cs="Times New Roman"/>
          <w:sz w:val="24"/>
          <w:szCs w:val="24"/>
        </w:rPr>
        <w:t xml:space="preserve"> </w:t>
      </w:r>
      <w:r>
        <w:rPr>
          <w:rFonts w:ascii="Times New Roman" w:hAnsi="Times New Roman" w:cs="Times New Roman"/>
          <w:sz w:val="24"/>
          <w:szCs w:val="24"/>
        </w:rPr>
        <w:t xml:space="preserve">Vegetable </w:t>
      </w:r>
      <w:r w:rsidRPr="00AA00F4">
        <w:rPr>
          <w:rFonts w:ascii="Times New Roman" w:hAnsi="Times New Roman" w:cs="Times New Roman"/>
          <w:sz w:val="24"/>
          <w:szCs w:val="24"/>
        </w:rPr>
        <w:t xml:space="preserve">Research Station, JAU, </w:t>
      </w:r>
      <w:proofErr w:type="spellStart"/>
      <w:r w:rsidRPr="00AA00F4">
        <w:rPr>
          <w:rFonts w:ascii="Times New Roman" w:hAnsi="Times New Roman" w:cs="Times New Roman"/>
          <w:sz w:val="24"/>
          <w:szCs w:val="24"/>
        </w:rPr>
        <w:t>Junagadh</w:t>
      </w:r>
      <w:proofErr w:type="spellEnd"/>
      <w:r w:rsidRPr="00AA00F4">
        <w:rPr>
          <w:rFonts w:ascii="Times New Roman" w:hAnsi="Times New Roman" w:cs="Times New Roman"/>
          <w:sz w:val="24"/>
          <w:szCs w:val="24"/>
        </w:rPr>
        <w:t xml:space="preserve"> </w:t>
      </w:r>
    </w:p>
    <w:p w:rsidR="004F570C" w:rsidRDefault="004F570C" w:rsidP="004F570C">
      <w:pPr>
        <w:spacing w:after="0"/>
        <w:rPr>
          <w:rFonts w:ascii="Times New Roman" w:hAnsi="Times New Roman" w:cs="Times New Roman"/>
          <w:sz w:val="24"/>
          <w:szCs w:val="24"/>
        </w:rPr>
      </w:pPr>
      <w:r>
        <w:rPr>
          <w:rFonts w:ascii="Times New Roman" w:hAnsi="Times New Roman" w:cs="Times New Roman"/>
          <w:sz w:val="24"/>
          <w:szCs w:val="24"/>
        </w:rPr>
        <w:t xml:space="preserve">3. Main Oilseeds </w:t>
      </w:r>
      <w:r w:rsidRPr="00AA00F4">
        <w:rPr>
          <w:rFonts w:ascii="Times New Roman" w:hAnsi="Times New Roman" w:cs="Times New Roman"/>
          <w:sz w:val="24"/>
          <w:szCs w:val="24"/>
        </w:rPr>
        <w:t xml:space="preserve">Research Station, JAU, </w:t>
      </w:r>
      <w:proofErr w:type="spellStart"/>
      <w:r w:rsidRPr="00AA00F4">
        <w:rPr>
          <w:rFonts w:ascii="Times New Roman" w:hAnsi="Times New Roman" w:cs="Times New Roman"/>
          <w:sz w:val="24"/>
          <w:szCs w:val="24"/>
        </w:rPr>
        <w:t>Junagadh</w:t>
      </w:r>
      <w:proofErr w:type="spellEnd"/>
      <w:r w:rsidRPr="00AA00F4">
        <w:rPr>
          <w:rFonts w:ascii="Times New Roman" w:hAnsi="Times New Roman" w:cs="Times New Roman"/>
          <w:sz w:val="24"/>
          <w:szCs w:val="24"/>
        </w:rPr>
        <w:t xml:space="preserve"> </w:t>
      </w:r>
    </w:p>
    <w:p w:rsidR="004F570C" w:rsidRDefault="004F570C" w:rsidP="00CB0F25">
      <w:pPr>
        <w:spacing w:after="0" w:line="480" w:lineRule="auto"/>
        <w:rPr>
          <w:rFonts w:ascii="Times New Roman" w:hAnsi="Times New Roman" w:cs="Times New Roman"/>
          <w:sz w:val="24"/>
          <w:szCs w:val="24"/>
        </w:rPr>
      </w:pPr>
      <w:r w:rsidRPr="002E3CBE">
        <w:rPr>
          <w:rFonts w:ascii="Times New Roman" w:hAnsi="Times New Roman" w:cs="Times New Roman"/>
          <w:b/>
          <w:bCs/>
          <w:sz w:val="24"/>
          <w:szCs w:val="24"/>
        </w:rPr>
        <w:t>E-</w:t>
      </w:r>
      <w:proofErr w:type="spellStart"/>
      <w:r w:rsidRPr="002E3CBE">
        <w:rPr>
          <w:rFonts w:ascii="Times New Roman" w:hAnsi="Times New Roman" w:cs="Times New Roman"/>
          <w:b/>
          <w:bCs/>
          <w:sz w:val="24"/>
          <w:szCs w:val="24"/>
        </w:rPr>
        <w:t>mail:</w:t>
      </w:r>
      <w:r w:rsidRPr="002E3CBE">
        <w:rPr>
          <w:rFonts w:ascii="Times New Roman" w:hAnsi="Times New Roman" w:cs="Times New Roman"/>
          <w:sz w:val="24"/>
          <w:szCs w:val="24"/>
        </w:rPr>
        <w:t>l</w:t>
      </w:r>
      <w:r w:rsidRPr="00AA00F4">
        <w:rPr>
          <w:rFonts w:ascii="Times New Roman" w:hAnsi="Times New Roman" w:cs="Times New Roman"/>
          <w:sz w:val="24"/>
          <w:szCs w:val="24"/>
        </w:rPr>
        <w:t>l</w:t>
      </w:r>
      <w:r>
        <w:rPr>
          <w:rFonts w:ascii="Times New Roman" w:hAnsi="Times New Roman" w:cs="Times New Roman"/>
          <w:sz w:val="24"/>
          <w:szCs w:val="24"/>
        </w:rPr>
        <w:t>jivani</w:t>
      </w:r>
      <w:r w:rsidRPr="00AA00F4">
        <w:rPr>
          <w:rFonts w:ascii="Times New Roman" w:hAnsi="Times New Roman" w:cs="Times New Roman"/>
          <w:sz w:val="24"/>
          <w:szCs w:val="24"/>
        </w:rPr>
        <w:t>@</w:t>
      </w:r>
      <w:r>
        <w:rPr>
          <w:rFonts w:ascii="Times New Roman" w:hAnsi="Times New Roman" w:cs="Times New Roman"/>
          <w:sz w:val="24"/>
          <w:szCs w:val="24"/>
        </w:rPr>
        <w:t>jau.in</w:t>
      </w:r>
      <w:proofErr w:type="spellEnd"/>
    </w:p>
    <w:p w:rsidR="00A303CB" w:rsidRPr="004F570C" w:rsidRDefault="00A303CB" w:rsidP="00CB0F25">
      <w:pPr>
        <w:autoSpaceDE w:val="0"/>
        <w:autoSpaceDN w:val="0"/>
        <w:adjustRightInd w:val="0"/>
        <w:spacing w:after="0" w:line="480" w:lineRule="auto"/>
        <w:rPr>
          <w:rFonts w:ascii="Helvetica,Italic" w:hAnsi="Helvetica,Italic" w:cs="Helvetica,Italic"/>
          <w:color w:val="1F1A17"/>
          <w:sz w:val="24"/>
          <w:szCs w:val="24"/>
        </w:rPr>
      </w:pPr>
    </w:p>
    <w:p w:rsidR="00A303CB" w:rsidRPr="00A303CB" w:rsidRDefault="00A303CB" w:rsidP="00CB0F25">
      <w:pPr>
        <w:autoSpaceDE w:val="0"/>
        <w:autoSpaceDN w:val="0"/>
        <w:adjustRightInd w:val="0"/>
        <w:spacing w:after="0" w:line="480" w:lineRule="auto"/>
        <w:rPr>
          <w:rFonts w:ascii="Times New Roman" w:hAnsi="Times New Roman" w:cs="Times New Roman"/>
          <w:b/>
          <w:bCs/>
          <w:color w:val="1F1A17"/>
          <w:sz w:val="24"/>
          <w:szCs w:val="24"/>
        </w:rPr>
      </w:pPr>
      <w:r w:rsidRPr="00A303CB">
        <w:rPr>
          <w:rFonts w:ascii="Times New Roman" w:hAnsi="Times New Roman" w:cs="Times New Roman"/>
          <w:b/>
          <w:bCs/>
          <w:color w:val="1F1A17"/>
          <w:sz w:val="24"/>
          <w:szCs w:val="24"/>
        </w:rPr>
        <w:t>A</w:t>
      </w:r>
      <w:r w:rsidR="00CB0F25" w:rsidRPr="00A303CB">
        <w:rPr>
          <w:rFonts w:ascii="Times New Roman" w:hAnsi="Times New Roman" w:cs="Times New Roman"/>
          <w:b/>
          <w:bCs/>
          <w:color w:val="1F1A17"/>
          <w:sz w:val="24"/>
          <w:szCs w:val="24"/>
        </w:rPr>
        <w:t>bstract</w:t>
      </w:r>
    </w:p>
    <w:p w:rsidR="0052574B" w:rsidRPr="00A303CB" w:rsidRDefault="00A303CB" w:rsidP="00CB0F25">
      <w:pPr>
        <w:autoSpaceDE w:val="0"/>
        <w:autoSpaceDN w:val="0"/>
        <w:adjustRightInd w:val="0"/>
        <w:spacing w:after="0" w:line="480" w:lineRule="auto"/>
        <w:jc w:val="both"/>
        <w:rPr>
          <w:rFonts w:ascii="Times New Roman" w:hAnsi="Times New Roman" w:cs="Times New Roman"/>
          <w:bCs/>
          <w:color w:val="1F1A17"/>
          <w:sz w:val="24"/>
          <w:szCs w:val="24"/>
        </w:rPr>
      </w:pPr>
      <w:r w:rsidRPr="00A303CB">
        <w:rPr>
          <w:rFonts w:ascii="Times New Roman" w:hAnsi="Times New Roman" w:cs="Times New Roman"/>
          <w:bCs/>
          <w:color w:val="1F1A17"/>
          <w:sz w:val="24"/>
          <w:szCs w:val="24"/>
        </w:rPr>
        <w:t>Analy</w:t>
      </w:r>
      <w:r>
        <w:rPr>
          <w:rFonts w:ascii="Times New Roman" w:hAnsi="Times New Roman" w:cs="Times New Roman"/>
          <w:bCs/>
          <w:color w:val="1F1A17"/>
          <w:sz w:val="24"/>
          <w:szCs w:val="24"/>
        </w:rPr>
        <w:t>sis of genetic divergence of 60 genotypes for 12</w:t>
      </w:r>
      <w:r w:rsidRPr="00A303CB">
        <w:rPr>
          <w:rFonts w:ascii="Times New Roman" w:hAnsi="Times New Roman" w:cs="Times New Roman"/>
          <w:bCs/>
          <w:color w:val="1F1A17"/>
          <w:sz w:val="24"/>
          <w:szCs w:val="24"/>
        </w:rPr>
        <w:t xml:space="preserve"> characters in</w:t>
      </w:r>
      <w:r>
        <w:rPr>
          <w:rFonts w:ascii="Times New Roman" w:hAnsi="Times New Roman" w:cs="Times New Roman"/>
          <w:bCs/>
          <w:color w:val="1F1A17"/>
          <w:sz w:val="24"/>
          <w:szCs w:val="24"/>
        </w:rPr>
        <w:t xml:space="preserve"> </w:t>
      </w:r>
      <w:r w:rsidRPr="00A303CB">
        <w:rPr>
          <w:rFonts w:ascii="Times New Roman" w:hAnsi="Times New Roman" w:cs="Times New Roman"/>
          <w:bCs/>
          <w:color w:val="1F1A17"/>
          <w:sz w:val="24"/>
          <w:szCs w:val="24"/>
        </w:rPr>
        <w:t xml:space="preserve">vegetable cowpea revealed wide range of </w:t>
      </w:r>
      <w:r w:rsidR="005047AA">
        <w:rPr>
          <w:rFonts w:ascii="Times New Roman" w:hAnsi="Times New Roman" w:cs="Times New Roman"/>
          <w:bCs/>
          <w:color w:val="1F1A17"/>
          <w:sz w:val="24"/>
          <w:szCs w:val="24"/>
        </w:rPr>
        <w:t>(</w:t>
      </w:r>
      <w:r w:rsidRPr="00A303CB">
        <w:rPr>
          <w:rFonts w:ascii="Times New Roman" w:hAnsi="Times New Roman" w:cs="Times New Roman"/>
          <w:bCs/>
          <w:color w:val="1F1A17"/>
          <w:sz w:val="24"/>
          <w:szCs w:val="24"/>
        </w:rPr>
        <w:t>D</w:t>
      </w:r>
      <w:r w:rsidR="005047AA">
        <w:rPr>
          <w:rFonts w:ascii="Times New Roman" w:hAnsi="Times New Roman" w:cs="Times New Roman"/>
          <w:bCs/>
          <w:color w:val="1F1A17"/>
          <w:sz w:val="24"/>
          <w:szCs w:val="24"/>
        </w:rPr>
        <w:t xml:space="preserve"> = √D</w:t>
      </w:r>
      <w:r w:rsidR="005047AA" w:rsidRPr="005047AA">
        <w:rPr>
          <w:rFonts w:ascii="Times New Roman" w:hAnsi="Times New Roman" w:cs="Times New Roman"/>
          <w:bCs/>
          <w:color w:val="1F1A17"/>
          <w:sz w:val="24"/>
          <w:szCs w:val="24"/>
          <w:vertAlign w:val="superscript"/>
        </w:rPr>
        <w:t>2</w:t>
      </w:r>
      <w:r w:rsidR="005047AA">
        <w:rPr>
          <w:rFonts w:ascii="Times New Roman" w:hAnsi="Times New Roman" w:cs="Times New Roman"/>
          <w:bCs/>
          <w:color w:val="1F1A17"/>
          <w:sz w:val="24"/>
          <w:szCs w:val="24"/>
        </w:rPr>
        <w:t>)</w:t>
      </w:r>
      <w:r w:rsidRPr="00A303CB">
        <w:rPr>
          <w:rFonts w:ascii="Times New Roman" w:hAnsi="Times New Roman" w:cs="Times New Roman"/>
          <w:bCs/>
          <w:color w:val="1F1A17"/>
          <w:sz w:val="24"/>
          <w:szCs w:val="24"/>
        </w:rPr>
        <w:t xml:space="preserve"> </w:t>
      </w:r>
      <w:r>
        <w:rPr>
          <w:rFonts w:ascii="Times New Roman" w:hAnsi="Times New Roman" w:cs="Times New Roman"/>
          <w:bCs/>
          <w:color w:val="1F1A17"/>
          <w:sz w:val="24"/>
          <w:szCs w:val="24"/>
        </w:rPr>
        <w:t xml:space="preserve">values ranging between </w:t>
      </w:r>
      <w:r w:rsidR="005047AA">
        <w:rPr>
          <w:rFonts w:ascii="Times New Roman" w:hAnsi="Times New Roman" w:cs="Times New Roman"/>
          <w:bCs/>
          <w:color w:val="1F1A17"/>
          <w:sz w:val="24"/>
          <w:szCs w:val="24"/>
        </w:rPr>
        <w:t>16.90 and 49.39</w:t>
      </w:r>
      <w:r w:rsidRPr="00A303CB">
        <w:rPr>
          <w:rFonts w:ascii="Times New Roman" w:hAnsi="Times New Roman" w:cs="Times New Roman"/>
          <w:bCs/>
          <w:color w:val="1F1A17"/>
          <w:sz w:val="24"/>
          <w:szCs w:val="24"/>
        </w:rPr>
        <w:t xml:space="preserve"> suggesting the presence of considerable amount of genetic diversity </w:t>
      </w:r>
      <w:r w:rsidR="005047AA">
        <w:rPr>
          <w:rFonts w:ascii="Times New Roman" w:hAnsi="Times New Roman" w:cs="Times New Roman"/>
          <w:bCs/>
          <w:color w:val="1F1A17"/>
          <w:sz w:val="24"/>
          <w:szCs w:val="24"/>
        </w:rPr>
        <w:t>in the material studied. The 60</w:t>
      </w:r>
      <w:r w:rsidRPr="00A303CB">
        <w:rPr>
          <w:rFonts w:ascii="Times New Roman" w:hAnsi="Times New Roman" w:cs="Times New Roman"/>
          <w:bCs/>
          <w:color w:val="1F1A17"/>
          <w:sz w:val="24"/>
          <w:szCs w:val="24"/>
        </w:rPr>
        <w:t xml:space="preserve"> genotypes were grouped into</w:t>
      </w:r>
      <w:r w:rsidR="005047AA">
        <w:rPr>
          <w:rFonts w:ascii="Times New Roman" w:hAnsi="Times New Roman" w:cs="Times New Roman"/>
          <w:bCs/>
          <w:color w:val="1F1A17"/>
          <w:sz w:val="24"/>
          <w:szCs w:val="24"/>
        </w:rPr>
        <w:t xml:space="preserve"> ten clusters where, cluster II (20</w:t>
      </w:r>
      <w:r w:rsidRPr="00A303CB">
        <w:rPr>
          <w:rFonts w:ascii="Times New Roman" w:hAnsi="Times New Roman" w:cs="Times New Roman"/>
          <w:bCs/>
          <w:color w:val="1F1A17"/>
          <w:sz w:val="24"/>
          <w:szCs w:val="24"/>
        </w:rPr>
        <w:t>) was th</w:t>
      </w:r>
      <w:r w:rsidR="005047AA">
        <w:rPr>
          <w:rFonts w:ascii="Times New Roman" w:hAnsi="Times New Roman" w:cs="Times New Roman"/>
          <w:bCs/>
          <w:color w:val="1F1A17"/>
          <w:sz w:val="24"/>
          <w:szCs w:val="24"/>
        </w:rPr>
        <w:t>e largest followed by cluster I (16), cluster III (13) and cluster</w:t>
      </w:r>
      <w:r w:rsidRPr="00A303CB">
        <w:rPr>
          <w:rFonts w:ascii="Times New Roman" w:hAnsi="Times New Roman" w:cs="Times New Roman"/>
          <w:bCs/>
          <w:color w:val="1F1A17"/>
          <w:sz w:val="24"/>
          <w:szCs w:val="24"/>
        </w:rPr>
        <w:t xml:space="preserve"> I</w:t>
      </w:r>
      <w:r w:rsidR="005047AA">
        <w:rPr>
          <w:rFonts w:ascii="Times New Roman" w:hAnsi="Times New Roman" w:cs="Times New Roman"/>
          <w:bCs/>
          <w:color w:val="1F1A17"/>
          <w:sz w:val="24"/>
          <w:szCs w:val="24"/>
        </w:rPr>
        <w:t>V (5</w:t>
      </w:r>
      <w:r w:rsidRPr="00A303CB">
        <w:rPr>
          <w:rFonts w:ascii="Times New Roman" w:hAnsi="Times New Roman" w:cs="Times New Roman"/>
          <w:bCs/>
          <w:color w:val="1F1A17"/>
          <w:sz w:val="24"/>
          <w:szCs w:val="24"/>
        </w:rPr>
        <w:t>). No parallelism was observed between genetic diversity and geographical diversity. Maximum inter-cluster distance</w:t>
      </w:r>
      <w:r w:rsidR="0052574B">
        <w:rPr>
          <w:rFonts w:ascii="Times New Roman" w:hAnsi="Times New Roman" w:cs="Times New Roman"/>
          <w:bCs/>
          <w:color w:val="1F1A17"/>
          <w:sz w:val="24"/>
          <w:szCs w:val="24"/>
        </w:rPr>
        <w:t xml:space="preserve"> was recorded between clusters </w:t>
      </w:r>
      <w:r w:rsidRPr="00A303CB">
        <w:rPr>
          <w:rFonts w:ascii="Times New Roman" w:hAnsi="Times New Roman" w:cs="Times New Roman"/>
          <w:bCs/>
          <w:color w:val="1F1A17"/>
          <w:sz w:val="24"/>
          <w:szCs w:val="24"/>
        </w:rPr>
        <w:t>V</w:t>
      </w:r>
      <w:r w:rsidR="0052574B">
        <w:rPr>
          <w:rFonts w:ascii="Times New Roman" w:hAnsi="Times New Roman" w:cs="Times New Roman"/>
          <w:bCs/>
          <w:color w:val="1F1A17"/>
          <w:sz w:val="24"/>
          <w:szCs w:val="24"/>
        </w:rPr>
        <w:t>III and X</w:t>
      </w:r>
      <w:r w:rsidRPr="00A303CB">
        <w:rPr>
          <w:rFonts w:ascii="Times New Roman" w:hAnsi="Times New Roman" w:cs="Times New Roman"/>
          <w:bCs/>
          <w:color w:val="1F1A17"/>
          <w:sz w:val="24"/>
          <w:szCs w:val="24"/>
        </w:rPr>
        <w:t xml:space="preserve"> followed by that between clusters </w:t>
      </w:r>
      <w:r w:rsidR="0052574B">
        <w:rPr>
          <w:rFonts w:ascii="Times New Roman" w:hAnsi="Times New Roman" w:cs="Times New Roman"/>
          <w:bCs/>
          <w:color w:val="1F1A17"/>
          <w:sz w:val="24"/>
          <w:szCs w:val="24"/>
        </w:rPr>
        <w:t>VI</w:t>
      </w:r>
      <w:r w:rsidRPr="00A303CB">
        <w:rPr>
          <w:rFonts w:ascii="Times New Roman" w:hAnsi="Times New Roman" w:cs="Times New Roman"/>
          <w:bCs/>
          <w:color w:val="1F1A17"/>
          <w:sz w:val="24"/>
          <w:szCs w:val="24"/>
        </w:rPr>
        <w:t xml:space="preserve"> </w:t>
      </w:r>
      <w:r w:rsidR="0052574B">
        <w:rPr>
          <w:rFonts w:ascii="Times New Roman" w:hAnsi="Times New Roman" w:cs="Times New Roman"/>
          <w:bCs/>
          <w:color w:val="1F1A17"/>
          <w:sz w:val="24"/>
          <w:szCs w:val="24"/>
        </w:rPr>
        <w:t>and X, II and IX, IV</w:t>
      </w:r>
      <w:r w:rsidRPr="00A303CB">
        <w:rPr>
          <w:rFonts w:ascii="Times New Roman" w:hAnsi="Times New Roman" w:cs="Times New Roman"/>
          <w:bCs/>
          <w:color w:val="1F1A17"/>
          <w:sz w:val="24"/>
          <w:szCs w:val="24"/>
        </w:rPr>
        <w:t xml:space="preserve"> and VI</w:t>
      </w:r>
      <w:r w:rsidR="0052574B">
        <w:rPr>
          <w:rFonts w:ascii="Times New Roman" w:hAnsi="Times New Roman" w:cs="Times New Roman"/>
          <w:bCs/>
          <w:color w:val="1F1A17"/>
          <w:sz w:val="24"/>
          <w:szCs w:val="24"/>
        </w:rPr>
        <w:t>II</w:t>
      </w:r>
      <w:r w:rsidRPr="00A303CB">
        <w:rPr>
          <w:rFonts w:ascii="Times New Roman" w:hAnsi="Times New Roman" w:cs="Times New Roman"/>
          <w:bCs/>
          <w:color w:val="1F1A17"/>
          <w:sz w:val="24"/>
          <w:szCs w:val="24"/>
        </w:rPr>
        <w:t xml:space="preserve"> representing wide divergence among the clusters. Based on the inter-cluster distance and cluster means, </w:t>
      </w:r>
      <w:r w:rsidR="0052574B" w:rsidRPr="0052574B">
        <w:rPr>
          <w:rFonts w:ascii="Times New Roman" w:hAnsi="Times New Roman" w:cs="Times New Roman"/>
          <w:bCs/>
          <w:color w:val="1F1A17"/>
          <w:sz w:val="24"/>
          <w:szCs w:val="24"/>
          <w:lang w:val="en-US"/>
        </w:rPr>
        <w:t>the genotypes from cluster X</w:t>
      </w:r>
      <w:r w:rsidR="0052574B">
        <w:rPr>
          <w:rFonts w:ascii="Times New Roman" w:hAnsi="Times New Roman" w:cs="Times New Roman"/>
          <w:bCs/>
          <w:color w:val="1F1A17"/>
          <w:sz w:val="24"/>
          <w:szCs w:val="24"/>
          <w:lang w:val="en-US"/>
        </w:rPr>
        <w:t xml:space="preserve"> </w:t>
      </w:r>
      <w:r w:rsidR="0052574B" w:rsidRPr="0052574B">
        <w:rPr>
          <w:rFonts w:ascii="Times New Roman" w:hAnsi="Times New Roman" w:cs="Times New Roman"/>
          <w:bCs/>
          <w:color w:val="1F1A17"/>
          <w:sz w:val="24"/>
          <w:szCs w:val="24"/>
          <w:lang w:val="en-US"/>
        </w:rPr>
        <w:t>with cluster VIII and cluster VI; cluster IV with cluster VIII</w:t>
      </w:r>
      <w:r w:rsidR="0052574B">
        <w:rPr>
          <w:rFonts w:ascii="Times New Roman" w:hAnsi="Times New Roman" w:cs="Times New Roman"/>
          <w:bCs/>
          <w:color w:val="1F1A17"/>
          <w:sz w:val="24"/>
          <w:szCs w:val="24"/>
          <w:lang w:val="en-US"/>
        </w:rPr>
        <w:t xml:space="preserve"> </w:t>
      </w:r>
      <w:r w:rsidR="0052574B" w:rsidRPr="0052574B">
        <w:rPr>
          <w:rFonts w:ascii="Times New Roman" w:hAnsi="Times New Roman" w:cs="Times New Roman"/>
          <w:bCs/>
          <w:color w:val="1F1A17"/>
          <w:sz w:val="24"/>
          <w:szCs w:val="24"/>
          <w:lang w:val="en-US"/>
        </w:rPr>
        <w:t>and cluster IX</w:t>
      </w:r>
      <w:r w:rsidR="0052574B">
        <w:rPr>
          <w:rFonts w:ascii="Times New Roman" w:hAnsi="Times New Roman" w:cs="Times New Roman"/>
          <w:bCs/>
          <w:color w:val="1F1A17"/>
          <w:sz w:val="24"/>
          <w:szCs w:val="24"/>
          <w:lang w:val="en-US"/>
        </w:rPr>
        <w:t xml:space="preserve"> </w:t>
      </w:r>
      <w:r w:rsidR="0052574B" w:rsidRPr="0052574B">
        <w:rPr>
          <w:rFonts w:ascii="Times New Roman" w:hAnsi="Times New Roman" w:cs="Times New Roman"/>
          <w:bCs/>
          <w:color w:val="1F1A17"/>
          <w:sz w:val="24"/>
          <w:szCs w:val="24"/>
          <w:lang w:val="en-US"/>
        </w:rPr>
        <w:t xml:space="preserve">could be selected as parents in </w:t>
      </w:r>
      <w:r w:rsidR="0052574B">
        <w:rPr>
          <w:rFonts w:ascii="Times New Roman" w:hAnsi="Times New Roman" w:cs="Times New Roman"/>
          <w:bCs/>
          <w:color w:val="1F1A17"/>
          <w:sz w:val="24"/>
          <w:szCs w:val="24"/>
          <w:lang w:val="en-US"/>
        </w:rPr>
        <w:t>vegetable cowpea breeding.</w:t>
      </w:r>
    </w:p>
    <w:p w:rsidR="005047AA" w:rsidRPr="004F0835" w:rsidRDefault="0052574B" w:rsidP="004F0835">
      <w:pPr>
        <w:autoSpaceDE w:val="0"/>
        <w:autoSpaceDN w:val="0"/>
        <w:adjustRightInd w:val="0"/>
        <w:spacing w:before="120" w:after="0" w:line="480" w:lineRule="auto"/>
        <w:jc w:val="both"/>
        <w:rPr>
          <w:rFonts w:ascii="Times New Roman" w:hAnsi="Times New Roman" w:cs="Times New Roman"/>
          <w:bCs/>
          <w:color w:val="1F1A17"/>
          <w:sz w:val="24"/>
          <w:szCs w:val="24"/>
        </w:rPr>
      </w:pPr>
      <w:r w:rsidRPr="0052574B">
        <w:rPr>
          <w:rFonts w:ascii="Times New Roman" w:hAnsi="Times New Roman" w:cs="Times New Roman"/>
          <w:b/>
          <w:bCs/>
          <w:i/>
          <w:iCs/>
          <w:color w:val="1F1A17"/>
          <w:sz w:val="24"/>
          <w:szCs w:val="24"/>
        </w:rPr>
        <w:t xml:space="preserve">Key words: </w:t>
      </w:r>
      <w:r w:rsidRPr="004F0835">
        <w:rPr>
          <w:rFonts w:ascii="Times New Roman" w:hAnsi="Times New Roman" w:cs="Times New Roman"/>
          <w:bCs/>
          <w:color w:val="1F1A17"/>
          <w:sz w:val="24"/>
          <w:szCs w:val="24"/>
        </w:rPr>
        <w:t>Genetic divergence, inter and intra-cluster distance, vegetable cowpea</w:t>
      </w:r>
    </w:p>
    <w:p w:rsidR="00500B5D" w:rsidRDefault="00500B5D" w:rsidP="004F0835">
      <w:pPr>
        <w:autoSpaceDE w:val="0"/>
        <w:autoSpaceDN w:val="0"/>
        <w:adjustRightInd w:val="0"/>
        <w:spacing w:before="120" w:after="0" w:line="480" w:lineRule="auto"/>
        <w:jc w:val="both"/>
        <w:rPr>
          <w:rFonts w:ascii="Times New Roman" w:hAnsi="Times New Roman" w:cs="Times New Roman"/>
          <w:color w:val="000000"/>
          <w:sz w:val="24"/>
          <w:szCs w:val="24"/>
          <w:lang w:val="en-US"/>
        </w:rPr>
        <w:sectPr w:rsidR="00500B5D" w:rsidSect="00F37FAE">
          <w:footerReference w:type="default" r:id="rId7"/>
          <w:pgSz w:w="11906" w:h="16838" w:code="9"/>
          <w:pgMar w:top="1440" w:right="1440" w:bottom="1440" w:left="1440" w:header="708" w:footer="708" w:gutter="0"/>
          <w:cols w:space="708"/>
          <w:docGrid w:linePitch="360"/>
        </w:sectPr>
      </w:pPr>
    </w:p>
    <w:p w:rsidR="004F0835" w:rsidRDefault="004F0835" w:rsidP="004F0835">
      <w:pPr>
        <w:autoSpaceDE w:val="0"/>
        <w:autoSpaceDN w:val="0"/>
        <w:adjustRightInd w:val="0"/>
        <w:spacing w:before="120" w:after="0" w:line="480" w:lineRule="auto"/>
        <w:jc w:val="both"/>
        <w:rPr>
          <w:rFonts w:ascii="Times New Roman" w:hAnsi="Times New Roman" w:cs="Times New Roman"/>
          <w:b/>
          <w:bCs/>
          <w:color w:val="000000"/>
          <w:sz w:val="24"/>
          <w:szCs w:val="24"/>
          <w:lang w:val="en-US"/>
        </w:rPr>
      </w:pPr>
    </w:p>
    <w:p w:rsidR="004F0835" w:rsidRPr="004F0835" w:rsidRDefault="004F0835" w:rsidP="004A5626">
      <w:pPr>
        <w:autoSpaceDE w:val="0"/>
        <w:autoSpaceDN w:val="0"/>
        <w:adjustRightInd w:val="0"/>
        <w:spacing w:after="0" w:line="480" w:lineRule="auto"/>
        <w:jc w:val="both"/>
        <w:rPr>
          <w:rFonts w:ascii="Times New Roman" w:hAnsi="Times New Roman" w:cs="Times New Roman"/>
          <w:b/>
          <w:bCs/>
          <w:color w:val="000000"/>
          <w:sz w:val="24"/>
          <w:szCs w:val="24"/>
          <w:lang w:val="en-US"/>
        </w:rPr>
      </w:pPr>
      <w:r w:rsidRPr="004F0835">
        <w:rPr>
          <w:rFonts w:ascii="Times New Roman" w:hAnsi="Times New Roman" w:cs="Times New Roman"/>
          <w:b/>
          <w:bCs/>
          <w:color w:val="000000"/>
          <w:sz w:val="24"/>
          <w:szCs w:val="24"/>
          <w:lang w:val="en-US"/>
        </w:rPr>
        <w:t>Introduction</w:t>
      </w:r>
    </w:p>
    <w:p w:rsidR="000C7706" w:rsidRDefault="000C7706" w:rsidP="004A5626">
      <w:pPr>
        <w:autoSpaceDE w:val="0"/>
        <w:autoSpaceDN w:val="0"/>
        <w:adjustRightInd w:val="0"/>
        <w:spacing w:after="0" w:line="480" w:lineRule="auto"/>
        <w:jc w:val="both"/>
        <w:rPr>
          <w:rFonts w:ascii="Times New Roman" w:hAnsi="Times New Roman" w:cs="Times New Roman"/>
          <w:bCs/>
          <w:color w:val="1F1A17"/>
          <w:sz w:val="24"/>
          <w:szCs w:val="24"/>
        </w:rPr>
      </w:pPr>
      <w:r w:rsidRPr="007C7805">
        <w:rPr>
          <w:rFonts w:ascii="Times New Roman" w:hAnsi="Times New Roman" w:cs="Times New Roman"/>
          <w:color w:val="000000"/>
          <w:sz w:val="24"/>
          <w:szCs w:val="24"/>
          <w:lang w:val="en-US"/>
        </w:rPr>
        <w:t>Vegetable cowpea is called as poor man’s meat or vegetable meat due to its high amount of protein in grain with better biological value on dry weight basis. Green tender pods form an excellent nutritious vegetable and have got a potential to solve the protein problem of human diet.</w:t>
      </w:r>
      <w:r w:rsidR="0034248E">
        <w:rPr>
          <w:rFonts w:ascii="Times New Roman" w:hAnsi="Times New Roman" w:cs="Times New Roman"/>
          <w:color w:val="000000"/>
          <w:sz w:val="24"/>
          <w:szCs w:val="24"/>
          <w:lang w:val="en-US"/>
        </w:rPr>
        <w:t xml:space="preserve"> </w:t>
      </w:r>
      <w:r w:rsidRPr="000C7706">
        <w:rPr>
          <w:rFonts w:ascii="Times New Roman" w:hAnsi="Times New Roman" w:cs="Times New Roman"/>
          <w:bCs/>
          <w:color w:val="1F1A17"/>
          <w:sz w:val="24"/>
          <w:szCs w:val="24"/>
        </w:rPr>
        <w:t>Improvement</w:t>
      </w:r>
      <w:r w:rsidR="00B71FA8">
        <w:rPr>
          <w:rFonts w:ascii="Times New Roman" w:hAnsi="Times New Roman" w:cs="Times New Roman"/>
          <w:bCs/>
          <w:color w:val="1F1A17"/>
          <w:sz w:val="24"/>
          <w:szCs w:val="24"/>
        </w:rPr>
        <w:t> </w:t>
      </w:r>
      <w:r w:rsidRPr="000C7706">
        <w:rPr>
          <w:rFonts w:ascii="Times New Roman" w:hAnsi="Times New Roman" w:cs="Times New Roman"/>
          <w:bCs/>
          <w:color w:val="1F1A17"/>
          <w:sz w:val="24"/>
          <w:szCs w:val="24"/>
        </w:rPr>
        <w:t>of</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existing varieties is a continuous process in plant</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 xml:space="preserve">breeding. For an </w:t>
      </w:r>
      <w:r w:rsidRPr="000C7706">
        <w:rPr>
          <w:rFonts w:ascii="Times New Roman" w:hAnsi="Times New Roman" w:cs="Times New Roman"/>
          <w:bCs/>
          <w:color w:val="1F1A17"/>
          <w:sz w:val="24"/>
          <w:szCs w:val="24"/>
        </w:rPr>
        <w:lastRenderedPageBreak/>
        <w:t>efficient breeding programme,</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selection of genetically divergent parents is important.</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Genetic divergence is used to measure genetic</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distance between different genotypes and to classify</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the genetic stocks into distinct groups. Inter</w:t>
      </w:r>
      <w:r w:rsidR="0034248E">
        <w:rPr>
          <w:rFonts w:ascii="Times New Roman" w:hAnsi="Times New Roman" w:cs="Times New Roman"/>
          <w:bCs/>
          <w:color w:val="1F1A17"/>
          <w:sz w:val="24"/>
          <w:szCs w:val="24"/>
        </w:rPr>
        <w:t>-</w:t>
      </w:r>
      <w:r w:rsidRPr="000C7706">
        <w:rPr>
          <w:rFonts w:ascii="Times New Roman" w:hAnsi="Times New Roman" w:cs="Times New Roman"/>
          <w:bCs/>
          <w:color w:val="1F1A17"/>
          <w:sz w:val="24"/>
          <w:szCs w:val="24"/>
        </w:rPr>
        <w:t>crossing</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between more divergent groups would increase the</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variability and range of frequency distribution. In a</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breeding programme, progenies derived from diverse</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crosses are expected to show a broad spectrum of</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genetic variability and provide a greater scope of</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isolating high yielding segregates in advanced</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generations (</w:t>
      </w:r>
      <w:proofErr w:type="spellStart"/>
      <w:r w:rsidR="004171D3">
        <w:rPr>
          <w:rFonts w:ascii="Times New Roman" w:hAnsi="Times New Roman" w:cs="Times New Roman"/>
          <w:bCs/>
          <w:color w:val="1F1A17"/>
          <w:sz w:val="24"/>
          <w:szCs w:val="24"/>
        </w:rPr>
        <w:t>Arunachalam</w:t>
      </w:r>
      <w:proofErr w:type="spellEnd"/>
      <w:r w:rsidR="004171D3">
        <w:rPr>
          <w:rFonts w:ascii="Times New Roman" w:hAnsi="Times New Roman" w:cs="Times New Roman"/>
          <w:bCs/>
          <w:color w:val="1F1A17"/>
          <w:sz w:val="24"/>
          <w:szCs w:val="24"/>
        </w:rPr>
        <w:t>, 1981</w:t>
      </w:r>
      <w:r w:rsidRPr="000C7706">
        <w:rPr>
          <w:rFonts w:ascii="Times New Roman" w:hAnsi="Times New Roman" w:cs="Times New Roman"/>
          <w:bCs/>
          <w:color w:val="1F1A17"/>
          <w:sz w:val="24"/>
          <w:szCs w:val="24"/>
        </w:rPr>
        <w:t>). Phenotypic diversity is usually</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considered as an indication of underlying genetic</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differences. Multivariate statistical methods and</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numerical taxonomy have been used extensively in</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summarizing and describing variation and its pattern in</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a population of crop genotypes. In addition, the</w:t>
      </w:r>
      <w:r>
        <w:rPr>
          <w:rFonts w:ascii="Times New Roman" w:hAnsi="Times New Roman" w:cs="Times New Roman"/>
          <w:bCs/>
          <w:color w:val="1F1A17"/>
          <w:sz w:val="24"/>
          <w:szCs w:val="24"/>
        </w:rPr>
        <w:t xml:space="preserve"> </w:t>
      </w:r>
      <w:proofErr w:type="spellStart"/>
      <w:r w:rsidRPr="000C7706">
        <w:rPr>
          <w:rFonts w:ascii="Times New Roman" w:hAnsi="Times New Roman" w:cs="Times New Roman"/>
          <w:bCs/>
          <w:color w:val="1F1A17"/>
          <w:sz w:val="24"/>
          <w:szCs w:val="24"/>
        </w:rPr>
        <w:t>Mahal</w:t>
      </w:r>
      <w:r w:rsidR="0034248E">
        <w:rPr>
          <w:rFonts w:ascii="Times New Roman" w:hAnsi="Times New Roman" w:cs="Times New Roman"/>
          <w:bCs/>
          <w:color w:val="1F1A17"/>
          <w:sz w:val="24"/>
          <w:szCs w:val="24"/>
        </w:rPr>
        <w:t>a</w:t>
      </w:r>
      <w:r w:rsidRPr="000C7706">
        <w:rPr>
          <w:rFonts w:ascii="Times New Roman" w:hAnsi="Times New Roman" w:cs="Times New Roman"/>
          <w:bCs/>
          <w:color w:val="1F1A17"/>
          <w:sz w:val="24"/>
          <w:szCs w:val="24"/>
        </w:rPr>
        <w:t>nobis</w:t>
      </w:r>
      <w:proofErr w:type="spellEnd"/>
      <w:r w:rsidRPr="000C7706">
        <w:rPr>
          <w:rFonts w:ascii="Times New Roman" w:hAnsi="Times New Roman" w:cs="Times New Roman"/>
          <w:bCs/>
          <w:color w:val="1F1A17"/>
          <w:sz w:val="24"/>
          <w:szCs w:val="24"/>
        </w:rPr>
        <w:t xml:space="preserve"> D</w:t>
      </w:r>
      <w:r w:rsidRPr="000C7706">
        <w:rPr>
          <w:rFonts w:ascii="Times New Roman" w:hAnsi="Times New Roman" w:cs="Times New Roman"/>
          <w:bCs/>
          <w:color w:val="1F1A17"/>
          <w:sz w:val="24"/>
          <w:szCs w:val="24"/>
          <w:vertAlign w:val="superscript"/>
        </w:rPr>
        <w:t>2</w:t>
      </w:r>
      <w:r w:rsidRPr="000C7706">
        <w:rPr>
          <w:rFonts w:ascii="Times New Roman" w:hAnsi="Times New Roman" w:cs="Times New Roman"/>
          <w:bCs/>
          <w:color w:val="1F1A17"/>
          <w:sz w:val="24"/>
          <w:szCs w:val="24"/>
        </w:rPr>
        <w:t xml:space="preserve"> statistic has been used to quantify the</w:t>
      </w:r>
      <w:r>
        <w:rPr>
          <w:rFonts w:ascii="Times New Roman" w:hAnsi="Times New Roman" w:cs="Times New Roman"/>
          <w:bCs/>
          <w:color w:val="1F1A17"/>
          <w:sz w:val="24"/>
          <w:szCs w:val="24"/>
        </w:rPr>
        <w:t xml:space="preserve"> </w:t>
      </w:r>
      <w:r w:rsidR="00B71FA8">
        <w:rPr>
          <w:rFonts w:ascii="Times New Roman" w:hAnsi="Times New Roman" w:cs="Times New Roman"/>
          <w:bCs/>
          <w:color w:val="1F1A17"/>
          <w:sz w:val="24"/>
          <w:szCs w:val="24"/>
        </w:rPr>
        <w:t>degree </w:t>
      </w:r>
      <w:r w:rsidRPr="000C7706">
        <w:rPr>
          <w:rFonts w:ascii="Times New Roman" w:hAnsi="Times New Roman" w:cs="Times New Roman"/>
          <w:bCs/>
          <w:color w:val="1F1A17"/>
          <w:sz w:val="24"/>
          <w:szCs w:val="24"/>
        </w:rPr>
        <w:t>of divergence in different crops. The technique</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gives insight into the most genetically divergent parents</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 xml:space="preserve">that could be used for </w:t>
      </w:r>
      <w:proofErr w:type="spellStart"/>
      <w:r w:rsidRPr="000C7706">
        <w:rPr>
          <w:rFonts w:ascii="Times New Roman" w:hAnsi="Times New Roman" w:cs="Times New Roman"/>
          <w:bCs/>
          <w:color w:val="1F1A17"/>
          <w:sz w:val="24"/>
          <w:szCs w:val="24"/>
        </w:rPr>
        <w:t>heterotic</w:t>
      </w:r>
      <w:proofErr w:type="spellEnd"/>
      <w:r w:rsidRPr="000C7706">
        <w:rPr>
          <w:rFonts w:ascii="Times New Roman" w:hAnsi="Times New Roman" w:cs="Times New Roman"/>
          <w:bCs/>
          <w:color w:val="1F1A17"/>
          <w:sz w:val="24"/>
          <w:szCs w:val="24"/>
        </w:rPr>
        <w:t xml:space="preserve"> hybridization purpose.</w:t>
      </w:r>
      <w:r>
        <w:rPr>
          <w:rFonts w:ascii="Times New Roman" w:hAnsi="Times New Roman" w:cs="Times New Roman"/>
          <w:bCs/>
          <w:color w:val="1F1A17"/>
          <w:sz w:val="24"/>
          <w:szCs w:val="24"/>
        </w:rPr>
        <w:t xml:space="preserve"> </w:t>
      </w:r>
      <w:proofErr w:type="spellStart"/>
      <w:r w:rsidR="0034248E" w:rsidRPr="00FA6F00">
        <w:rPr>
          <w:rFonts w:ascii="Times New Roman" w:hAnsi="Times New Roman"/>
          <w:sz w:val="24"/>
          <w:szCs w:val="24"/>
        </w:rPr>
        <w:t>Mahalanobis’s</w:t>
      </w:r>
      <w:proofErr w:type="spellEnd"/>
      <w:r w:rsidR="0034248E" w:rsidRPr="00FA6F00">
        <w:rPr>
          <w:rFonts w:ascii="Times New Roman" w:hAnsi="Times New Roman"/>
          <w:sz w:val="24"/>
          <w:szCs w:val="24"/>
        </w:rPr>
        <w:t xml:space="preserve"> D</w:t>
      </w:r>
      <w:r w:rsidR="0034248E" w:rsidRPr="00FA6F00">
        <w:rPr>
          <w:rFonts w:ascii="Times New Roman" w:hAnsi="Times New Roman"/>
          <w:sz w:val="24"/>
          <w:szCs w:val="24"/>
          <w:vertAlign w:val="superscript"/>
        </w:rPr>
        <w:t>2</w:t>
      </w:r>
      <w:r w:rsidR="0034248E" w:rsidRPr="00FA6F00">
        <w:rPr>
          <w:rFonts w:ascii="Times New Roman" w:hAnsi="Times New Roman"/>
          <w:sz w:val="24"/>
          <w:szCs w:val="24"/>
        </w:rPr>
        <w:t xml:space="preserve"> (1936) </w:t>
      </w:r>
      <w:r w:rsidRPr="000C7706">
        <w:rPr>
          <w:rFonts w:ascii="Times New Roman" w:hAnsi="Times New Roman" w:cs="Times New Roman"/>
          <w:bCs/>
          <w:color w:val="1F1A17"/>
          <w:sz w:val="24"/>
          <w:szCs w:val="24"/>
        </w:rPr>
        <w:t>statistic is a powerful tool in</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quantifying the degree of divergence among the</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populations and has extensively been used to assess</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 xml:space="preserve">diversity. </w:t>
      </w:r>
      <w:r w:rsidR="004171D3">
        <w:rPr>
          <w:rFonts w:ascii="Times New Roman" w:hAnsi="Times New Roman" w:cs="Times New Roman"/>
          <w:bCs/>
          <w:color w:val="1F1A17"/>
          <w:sz w:val="24"/>
          <w:szCs w:val="24"/>
        </w:rPr>
        <w:t xml:space="preserve">Ushakumari </w:t>
      </w:r>
      <w:r w:rsidR="004171D3" w:rsidRPr="004171D3">
        <w:rPr>
          <w:rFonts w:ascii="Times New Roman" w:hAnsi="Times New Roman" w:cs="Times New Roman"/>
          <w:bCs/>
          <w:i/>
          <w:iCs/>
          <w:color w:val="1F1A17"/>
          <w:sz w:val="24"/>
          <w:szCs w:val="24"/>
        </w:rPr>
        <w:t>et al.</w:t>
      </w:r>
      <w:r w:rsidR="004171D3">
        <w:rPr>
          <w:rFonts w:ascii="Times New Roman" w:hAnsi="Times New Roman" w:cs="Times New Roman"/>
          <w:bCs/>
          <w:color w:val="1F1A17"/>
          <w:sz w:val="24"/>
          <w:szCs w:val="24"/>
        </w:rPr>
        <w:t xml:space="preserve"> (2000) </w:t>
      </w:r>
      <w:r w:rsidRPr="000C7706">
        <w:rPr>
          <w:rFonts w:ascii="Times New Roman" w:hAnsi="Times New Roman" w:cs="Times New Roman"/>
          <w:bCs/>
          <w:color w:val="1F1A17"/>
          <w:sz w:val="24"/>
          <w:szCs w:val="24"/>
        </w:rPr>
        <w:t>have used the concept of generalized</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distance to isolate genetically diverse material in</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gro</w:t>
      </w:r>
      <w:r>
        <w:rPr>
          <w:rFonts w:ascii="Times New Roman" w:hAnsi="Times New Roman" w:cs="Times New Roman"/>
          <w:bCs/>
          <w:color w:val="1F1A17"/>
          <w:sz w:val="24"/>
          <w:szCs w:val="24"/>
        </w:rPr>
        <w:t>undnut.</w:t>
      </w:r>
      <w:r w:rsidR="00B71FA8">
        <w:rPr>
          <w:rFonts w:ascii="Times New Roman" w:hAnsi="Times New Roman" w:cs="Times New Roman"/>
          <w:bCs/>
          <w:color w:val="1F1A17"/>
          <w:sz w:val="24"/>
          <w:szCs w:val="24"/>
        </w:rPr>
        <w:t xml:space="preserve"> </w:t>
      </w:r>
      <w:r>
        <w:rPr>
          <w:rFonts w:ascii="Times New Roman" w:hAnsi="Times New Roman" w:cs="Times New Roman"/>
          <w:bCs/>
          <w:color w:val="1F1A17"/>
          <w:sz w:val="24"/>
          <w:szCs w:val="24"/>
        </w:rPr>
        <w:t xml:space="preserve">Hence, present study was </w:t>
      </w:r>
      <w:r w:rsidRPr="000C7706">
        <w:rPr>
          <w:rFonts w:ascii="Times New Roman" w:hAnsi="Times New Roman" w:cs="Times New Roman"/>
          <w:bCs/>
          <w:color w:val="1F1A17"/>
          <w:sz w:val="24"/>
          <w:szCs w:val="24"/>
        </w:rPr>
        <w:t>undertaken for</w:t>
      </w:r>
      <w:r>
        <w:rPr>
          <w:rFonts w:ascii="Times New Roman" w:hAnsi="Times New Roman" w:cs="Times New Roman"/>
          <w:bCs/>
          <w:color w:val="1F1A17"/>
          <w:sz w:val="24"/>
          <w:szCs w:val="24"/>
        </w:rPr>
        <w:t xml:space="preserve"> </w:t>
      </w:r>
      <w:r w:rsidRPr="000C7706">
        <w:rPr>
          <w:rFonts w:ascii="Times New Roman" w:hAnsi="Times New Roman" w:cs="Times New Roman"/>
          <w:bCs/>
          <w:color w:val="1F1A17"/>
          <w:sz w:val="24"/>
          <w:szCs w:val="24"/>
        </w:rPr>
        <w:t>comparing nature and extent of genetic diversity in</w:t>
      </w:r>
      <w:r>
        <w:rPr>
          <w:rFonts w:ascii="Times New Roman" w:hAnsi="Times New Roman" w:cs="Times New Roman"/>
          <w:bCs/>
          <w:color w:val="1F1A17"/>
          <w:sz w:val="24"/>
          <w:szCs w:val="24"/>
        </w:rPr>
        <w:t xml:space="preserve"> vegetable cowpea.</w:t>
      </w:r>
    </w:p>
    <w:p w:rsidR="000C7706" w:rsidRPr="000C7706" w:rsidRDefault="004F0835" w:rsidP="004F0835">
      <w:pPr>
        <w:autoSpaceDE w:val="0"/>
        <w:autoSpaceDN w:val="0"/>
        <w:adjustRightInd w:val="0"/>
        <w:spacing w:before="120"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Pr="000C7706">
        <w:rPr>
          <w:rFonts w:ascii="Times New Roman" w:hAnsi="Times New Roman" w:cs="Times New Roman"/>
          <w:b/>
          <w:bCs/>
          <w:color w:val="000000"/>
          <w:sz w:val="24"/>
          <w:szCs w:val="24"/>
        </w:rPr>
        <w:t>aterials and methods</w:t>
      </w:r>
    </w:p>
    <w:p w:rsidR="00B4494F" w:rsidRDefault="000C7706" w:rsidP="0034248E">
      <w:pPr>
        <w:spacing w:line="480" w:lineRule="auto"/>
        <w:jc w:val="both"/>
        <w:rPr>
          <w:rFonts w:ascii="Times New Roman" w:eastAsia="Times New Roman" w:hAnsi="Times New Roman"/>
          <w:bCs/>
          <w:color w:val="000000"/>
          <w:sz w:val="24"/>
          <w:szCs w:val="24"/>
        </w:rPr>
      </w:pPr>
      <w:r w:rsidRPr="000C7706">
        <w:rPr>
          <w:rFonts w:ascii="Times New Roman" w:hAnsi="Times New Roman" w:cs="Times New Roman"/>
          <w:color w:val="000000"/>
          <w:sz w:val="24"/>
          <w:szCs w:val="24"/>
        </w:rPr>
        <w:t>The experimental material for the present investigation</w:t>
      </w:r>
      <w:r>
        <w:rPr>
          <w:rFonts w:ascii="Times New Roman" w:hAnsi="Times New Roman" w:cs="Times New Roman"/>
          <w:color w:val="000000"/>
          <w:sz w:val="24"/>
          <w:szCs w:val="24"/>
        </w:rPr>
        <w:t xml:space="preserve"> comprised of 60</w:t>
      </w:r>
      <w:r w:rsidRPr="000C7706">
        <w:rPr>
          <w:rFonts w:ascii="Times New Roman" w:hAnsi="Times New Roman" w:cs="Times New Roman"/>
          <w:color w:val="000000"/>
          <w:sz w:val="24"/>
          <w:szCs w:val="24"/>
        </w:rPr>
        <w:t xml:space="preserve"> genotypes of</w:t>
      </w:r>
      <w:r>
        <w:rPr>
          <w:rFonts w:ascii="Times New Roman" w:hAnsi="Times New Roman" w:cs="Times New Roman"/>
          <w:color w:val="000000"/>
          <w:sz w:val="24"/>
          <w:szCs w:val="24"/>
        </w:rPr>
        <w:t xml:space="preserve"> vegetable cowpea</w:t>
      </w:r>
      <w:r w:rsidRPr="000C7706">
        <w:rPr>
          <w:rFonts w:ascii="Times New Roman" w:hAnsi="Times New Roman" w:cs="Times New Roman"/>
          <w:color w:val="000000"/>
          <w:sz w:val="24"/>
          <w:szCs w:val="24"/>
        </w:rPr>
        <w:t>. Geneticall</w:t>
      </w:r>
      <w:r>
        <w:rPr>
          <w:rFonts w:ascii="Times New Roman" w:hAnsi="Times New Roman" w:cs="Times New Roman"/>
          <w:color w:val="000000"/>
          <w:sz w:val="24"/>
          <w:szCs w:val="24"/>
        </w:rPr>
        <w:t xml:space="preserve">y diverse genotypes of vegetable cowpea </w:t>
      </w:r>
      <w:r w:rsidRPr="000C7706">
        <w:rPr>
          <w:rFonts w:ascii="Times New Roman" w:hAnsi="Times New Roman" w:cs="Times New Roman"/>
          <w:color w:val="000000"/>
          <w:sz w:val="24"/>
          <w:szCs w:val="24"/>
        </w:rPr>
        <w:t>were collected</w:t>
      </w:r>
      <w:r w:rsidR="00B4494F">
        <w:rPr>
          <w:rFonts w:ascii="Times New Roman" w:hAnsi="Times New Roman" w:cs="Times New Roman"/>
          <w:color w:val="000000"/>
          <w:sz w:val="24"/>
          <w:szCs w:val="24"/>
        </w:rPr>
        <w:t xml:space="preserve"> </w:t>
      </w:r>
      <w:r w:rsidRPr="000C7706">
        <w:rPr>
          <w:rFonts w:ascii="Times New Roman" w:hAnsi="Times New Roman" w:cs="Times New Roman"/>
          <w:color w:val="000000"/>
          <w:sz w:val="24"/>
          <w:szCs w:val="24"/>
        </w:rPr>
        <w:t>from</w:t>
      </w:r>
      <w:r w:rsidR="0097007A">
        <w:rPr>
          <w:rFonts w:ascii="Times New Roman" w:hAnsi="Times New Roman" w:cs="Times New Roman"/>
          <w:color w:val="000000"/>
          <w:sz w:val="24"/>
          <w:szCs w:val="24"/>
        </w:rPr>
        <w:t xml:space="preserve"> </w:t>
      </w:r>
      <w:r w:rsidR="00500B5D">
        <w:rPr>
          <w:rFonts w:ascii="Times New Roman" w:hAnsi="Times New Roman" w:cs="Times New Roman"/>
          <w:color w:val="000000"/>
          <w:sz w:val="24"/>
          <w:szCs w:val="24"/>
        </w:rPr>
        <w:t>Vegetable</w:t>
      </w:r>
      <w:r w:rsidR="004F0835">
        <w:rPr>
          <w:rFonts w:ascii="Times New Roman" w:hAnsi="Times New Roman" w:cs="Times New Roman"/>
          <w:color w:val="000000"/>
          <w:sz w:val="24"/>
          <w:szCs w:val="24"/>
        </w:rPr>
        <w:t> </w:t>
      </w:r>
      <w:r w:rsidR="00500B5D">
        <w:rPr>
          <w:rFonts w:ascii="Times New Roman" w:hAnsi="Times New Roman" w:cs="Times New Roman"/>
          <w:color w:val="000000"/>
          <w:sz w:val="24"/>
          <w:szCs w:val="24"/>
        </w:rPr>
        <w:t>Research Station</w:t>
      </w:r>
      <w:r w:rsidR="00B4494F">
        <w:rPr>
          <w:rFonts w:ascii="Times New Roman" w:hAnsi="Times New Roman" w:cs="Times New Roman"/>
          <w:color w:val="000000"/>
          <w:sz w:val="24"/>
          <w:szCs w:val="24"/>
        </w:rPr>
        <w:t xml:space="preserve">, </w:t>
      </w:r>
      <w:proofErr w:type="spellStart"/>
      <w:r w:rsidR="00B4494F">
        <w:rPr>
          <w:rFonts w:ascii="Times New Roman" w:hAnsi="Times New Roman" w:cs="Times New Roman"/>
          <w:color w:val="000000"/>
          <w:sz w:val="24"/>
          <w:szCs w:val="24"/>
        </w:rPr>
        <w:t>J</w:t>
      </w:r>
      <w:r w:rsidR="004171D3">
        <w:rPr>
          <w:rFonts w:ascii="Times New Roman" w:hAnsi="Times New Roman" w:cs="Times New Roman"/>
          <w:color w:val="000000"/>
          <w:sz w:val="24"/>
          <w:szCs w:val="24"/>
        </w:rPr>
        <w:t>unagadh</w:t>
      </w:r>
      <w:proofErr w:type="spellEnd"/>
      <w:r w:rsidR="004171D3">
        <w:rPr>
          <w:rFonts w:ascii="Times New Roman" w:hAnsi="Times New Roman" w:cs="Times New Roman"/>
          <w:color w:val="000000"/>
          <w:sz w:val="24"/>
          <w:szCs w:val="24"/>
        </w:rPr>
        <w:t xml:space="preserve"> Agricultural University</w:t>
      </w:r>
      <w:r w:rsidR="00B4494F">
        <w:rPr>
          <w:rFonts w:ascii="Times New Roman" w:hAnsi="Times New Roman" w:cs="Times New Roman"/>
          <w:color w:val="000000"/>
          <w:sz w:val="24"/>
          <w:szCs w:val="24"/>
        </w:rPr>
        <w:t xml:space="preserve">, </w:t>
      </w:r>
      <w:proofErr w:type="spellStart"/>
      <w:r w:rsidR="00B4494F">
        <w:rPr>
          <w:rFonts w:ascii="Times New Roman" w:hAnsi="Times New Roman" w:cs="Times New Roman"/>
          <w:color w:val="000000"/>
          <w:sz w:val="24"/>
          <w:szCs w:val="24"/>
        </w:rPr>
        <w:t>Junagadh</w:t>
      </w:r>
      <w:proofErr w:type="spellEnd"/>
      <w:r w:rsidR="00B4494F">
        <w:rPr>
          <w:rFonts w:ascii="Times New Roman" w:hAnsi="Times New Roman" w:cs="Times New Roman"/>
          <w:color w:val="000000"/>
          <w:sz w:val="24"/>
          <w:szCs w:val="24"/>
        </w:rPr>
        <w:t xml:space="preserve">; </w:t>
      </w:r>
      <w:r w:rsidR="00B4494F" w:rsidRPr="00505C2E">
        <w:rPr>
          <w:rFonts w:ascii="Times New Roman" w:hAnsi="Times New Roman"/>
          <w:bCs/>
          <w:color w:val="000000"/>
          <w:sz w:val="24"/>
          <w:szCs w:val="24"/>
        </w:rPr>
        <w:t xml:space="preserve">Main Vegetable Research Station, </w:t>
      </w:r>
      <w:proofErr w:type="spellStart"/>
      <w:r w:rsidR="00B4494F" w:rsidRPr="00505C2E">
        <w:rPr>
          <w:rFonts w:ascii="Times New Roman" w:hAnsi="Times New Roman"/>
          <w:bCs/>
          <w:color w:val="000000"/>
          <w:sz w:val="24"/>
          <w:szCs w:val="24"/>
        </w:rPr>
        <w:t>A</w:t>
      </w:r>
      <w:r w:rsidR="004171D3">
        <w:rPr>
          <w:rFonts w:ascii="Times New Roman" w:hAnsi="Times New Roman"/>
          <w:bCs/>
          <w:color w:val="000000"/>
          <w:sz w:val="24"/>
          <w:szCs w:val="24"/>
        </w:rPr>
        <w:t>nand</w:t>
      </w:r>
      <w:proofErr w:type="spellEnd"/>
      <w:r w:rsidR="004171D3" w:rsidRPr="004171D3">
        <w:rPr>
          <w:rFonts w:ascii="Times New Roman" w:hAnsi="Times New Roman" w:cs="Times New Roman"/>
          <w:color w:val="000000"/>
          <w:sz w:val="24"/>
          <w:szCs w:val="24"/>
        </w:rPr>
        <w:t xml:space="preserve"> </w:t>
      </w:r>
      <w:r w:rsidR="004171D3">
        <w:rPr>
          <w:rFonts w:ascii="Times New Roman" w:hAnsi="Times New Roman" w:cs="Times New Roman"/>
          <w:color w:val="000000"/>
          <w:sz w:val="24"/>
          <w:szCs w:val="24"/>
        </w:rPr>
        <w:t>Agricultural University</w:t>
      </w:r>
      <w:r w:rsidR="00B4494F" w:rsidRPr="00505C2E">
        <w:rPr>
          <w:rFonts w:ascii="Times New Roman" w:hAnsi="Times New Roman"/>
          <w:bCs/>
          <w:color w:val="000000"/>
          <w:sz w:val="24"/>
          <w:szCs w:val="24"/>
        </w:rPr>
        <w:t xml:space="preserve">, </w:t>
      </w:r>
      <w:proofErr w:type="spellStart"/>
      <w:r w:rsidR="00B4494F" w:rsidRPr="00505C2E">
        <w:rPr>
          <w:rFonts w:ascii="Times New Roman" w:hAnsi="Times New Roman"/>
          <w:bCs/>
          <w:color w:val="000000"/>
          <w:sz w:val="24"/>
          <w:szCs w:val="24"/>
        </w:rPr>
        <w:t>Anand</w:t>
      </w:r>
      <w:proofErr w:type="spellEnd"/>
      <w:r w:rsidR="00B4494F">
        <w:rPr>
          <w:rFonts w:ascii="Times New Roman" w:hAnsi="Times New Roman"/>
          <w:bCs/>
          <w:color w:val="000000"/>
          <w:sz w:val="24"/>
          <w:szCs w:val="24"/>
        </w:rPr>
        <w:t xml:space="preserve">; </w:t>
      </w:r>
      <w:r w:rsidR="00B4494F" w:rsidRPr="00505C2E">
        <w:rPr>
          <w:rFonts w:ascii="Times New Roman" w:hAnsi="Times New Roman"/>
          <w:bCs/>
          <w:color w:val="000000"/>
          <w:sz w:val="24"/>
          <w:szCs w:val="24"/>
        </w:rPr>
        <w:t>Indian Agricultural Research Institute, New Delhi</w:t>
      </w:r>
      <w:r w:rsidR="0033346D">
        <w:rPr>
          <w:rFonts w:ascii="Times New Roman" w:hAnsi="Times New Roman"/>
          <w:bCs/>
          <w:color w:val="000000"/>
          <w:sz w:val="24"/>
          <w:szCs w:val="24"/>
        </w:rPr>
        <w:t xml:space="preserve"> and</w:t>
      </w:r>
      <w:r w:rsidR="00B4494F">
        <w:rPr>
          <w:rFonts w:ascii="Times New Roman" w:hAnsi="Times New Roman"/>
          <w:bCs/>
          <w:color w:val="000000"/>
          <w:sz w:val="24"/>
          <w:szCs w:val="24"/>
        </w:rPr>
        <w:t xml:space="preserve"> </w:t>
      </w:r>
      <w:r w:rsidR="00B4494F" w:rsidRPr="00505C2E">
        <w:rPr>
          <w:rFonts w:ascii="Times New Roman" w:hAnsi="Times New Roman"/>
          <w:bCs/>
          <w:color w:val="000000"/>
          <w:sz w:val="24"/>
          <w:szCs w:val="24"/>
        </w:rPr>
        <w:t>Research on Seed S</w:t>
      </w:r>
      <w:r w:rsidR="00B4494F">
        <w:rPr>
          <w:rFonts w:ascii="Times New Roman" w:hAnsi="Times New Roman"/>
          <w:bCs/>
          <w:color w:val="000000"/>
          <w:sz w:val="24"/>
          <w:szCs w:val="24"/>
        </w:rPr>
        <w:t xml:space="preserve">pices, </w:t>
      </w:r>
      <w:r w:rsidR="00B4494F" w:rsidRPr="00505C2E">
        <w:rPr>
          <w:rFonts w:ascii="Times New Roman" w:hAnsi="Times New Roman"/>
          <w:bCs/>
          <w:color w:val="000000"/>
          <w:sz w:val="24"/>
          <w:szCs w:val="24"/>
        </w:rPr>
        <w:t xml:space="preserve">S.D.A.U., </w:t>
      </w:r>
      <w:proofErr w:type="spellStart"/>
      <w:r w:rsidR="00B4494F" w:rsidRPr="00505C2E">
        <w:rPr>
          <w:rFonts w:ascii="Times New Roman" w:hAnsi="Times New Roman"/>
          <w:bCs/>
          <w:color w:val="000000"/>
          <w:sz w:val="24"/>
          <w:szCs w:val="24"/>
        </w:rPr>
        <w:t>Jaguda</w:t>
      </w:r>
      <w:r w:rsidR="00B4494F">
        <w:rPr>
          <w:rFonts w:ascii="Times New Roman" w:hAnsi="Times New Roman"/>
          <w:bCs/>
          <w:color w:val="000000"/>
          <w:sz w:val="24"/>
          <w:szCs w:val="24"/>
        </w:rPr>
        <w:t>n</w:t>
      </w:r>
      <w:proofErr w:type="spellEnd"/>
      <w:r w:rsidR="00B4494F">
        <w:rPr>
          <w:rFonts w:ascii="Times New Roman" w:hAnsi="Times New Roman"/>
          <w:bCs/>
          <w:color w:val="000000"/>
          <w:sz w:val="24"/>
          <w:szCs w:val="24"/>
        </w:rPr>
        <w:t xml:space="preserve">. </w:t>
      </w:r>
      <w:r w:rsidR="00B4494F" w:rsidRPr="000C7706">
        <w:rPr>
          <w:rFonts w:ascii="Times New Roman" w:hAnsi="Times New Roman" w:cs="Times New Roman"/>
          <w:color w:val="000000"/>
          <w:sz w:val="24"/>
          <w:szCs w:val="24"/>
        </w:rPr>
        <w:t>The genotypes were evaluated in a</w:t>
      </w:r>
      <w:r w:rsidR="00B4494F">
        <w:rPr>
          <w:rFonts w:ascii="Times New Roman" w:hAnsi="Times New Roman" w:cs="Times New Roman"/>
          <w:color w:val="000000"/>
          <w:sz w:val="24"/>
          <w:szCs w:val="24"/>
        </w:rPr>
        <w:t xml:space="preserve"> </w:t>
      </w:r>
      <w:r w:rsidR="00B4494F" w:rsidRPr="000C7706">
        <w:rPr>
          <w:rFonts w:ascii="Times New Roman" w:hAnsi="Times New Roman" w:cs="Times New Roman"/>
          <w:color w:val="000000"/>
          <w:sz w:val="24"/>
          <w:szCs w:val="24"/>
        </w:rPr>
        <w:t>Randomized Block Design with three replications at the</w:t>
      </w:r>
      <w:r w:rsidR="00B4494F">
        <w:rPr>
          <w:rFonts w:ascii="Times New Roman" w:hAnsi="Times New Roman" w:cs="Times New Roman"/>
          <w:color w:val="000000"/>
          <w:sz w:val="24"/>
          <w:szCs w:val="24"/>
        </w:rPr>
        <w:t xml:space="preserve"> Vegetable</w:t>
      </w:r>
      <w:r w:rsidR="00B4494F" w:rsidRPr="000C7706">
        <w:rPr>
          <w:rFonts w:ascii="Times New Roman" w:hAnsi="Times New Roman" w:cs="Times New Roman"/>
          <w:color w:val="000000"/>
          <w:sz w:val="24"/>
          <w:szCs w:val="24"/>
        </w:rPr>
        <w:t xml:space="preserve"> Research Station, </w:t>
      </w:r>
      <w:proofErr w:type="spellStart"/>
      <w:r w:rsidR="00B4494F" w:rsidRPr="000C7706">
        <w:rPr>
          <w:rFonts w:ascii="Times New Roman" w:hAnsi="Times New Roman" w:cs="Times New Roman"/>
          <w:color w:val="000000"/>
          <w:sz w:val="24"/>
          <w:szCs w:val="24"/>
        </w:rPr>
        <w:t>J</w:t>
      </w:r>
      <w:r w:rsidR="00BC0D88">
        <w:rPr>
          <w:rFonts w:ascii="Times New Roman" w:hAnsi="Times New Roman" w:cs="Times New Roman"/>
          <w:color w:val="000000"/>
          <w:sz w:val="24"/>
          <w:szCs w:val="24"/>
        </w:rPr>
        <w:t>unagadh</w:t>
      </w:r>
      <w:proofErr w:type="spellEnd"/>
      <w:r w:rsidR="00BC0D88">
        <w:rPr>
          <w:rFonts w:ascii="Times New Roman" w:hAnsi="Times New Roman" w:cs="Times New Roman"/>
          <w:color w:val="000000"/>
          <w:sz w:val="24"/>
          <w:szCs w:val="24"/>
        </w:rPr>
        <w:t xml:space="preserve"> </w:t>
      </w:r>
      <w:r w:rsidR="00B4494F" w:rsidRPr="000C7706">
        <w:rPr>
          <w:rFonts w:ascii="Times New Roman" w:hAnsi="Times New Roman" w:cs="Times New Roman"/>
          <w:color w:val="000000"/>
          <w:sz w:val="24"/>
          <w:szCs w:val="24"/>
        </w:rPr>
        <w:t>A</w:t>
      </w:r>
      <w:r w:rsidR="00BC0D88">
        <w:rPr>
          <w:rFonts w:ascii="Times New Roman" w:hAnsi="Times New Roman" w:cs="Times New Roman"/>
          <w:color w:val="000000"/>
          <w:sz w:val="24"/>
          <w:szCs w:val="24"/>
        </w:rPr>
        <w:t xml:space="preserve">gricultural </w:t>
      </w:r>
      <w:r w:rsidR="00B4494F" w:rsidRPr="000C7706">
        <w:rPr>
          <w:rFonts w:ascii="Times New Roman" w:hAnsi="Times New Roman" w:cs="Times New Roman"/>
          <w:color w:val="000000"/>
          <w:sz w:val="24"/>
          <w:szCs w:val="24"/>
        </w:rPr>
        <w:t>U</w:t>
      </w:r>
      <w:r w:rsidR="00BC0D88">
        <w:rPr>
          <w:rFonts w:ascii="Times New Roman" w:hAnsi="Times New Roman" w:cs="Times New Roman"/>
          <w:color w:val="000000"/>
          <w:sz w:val="24"/>
          <w:szCs w:val="24"/>
        </w:rPr>
        <w:t>niversity</w:t>
      </w:r>
      <w:r w:rsidR="00B4494F" w:rsidRPr="000C7706">
        <w:rPr>
          <w:rFonts w:ascii="Times New Roman" w:hAnsi="Times New Roman" w:cs="Times New Roman"/>
          <w:color w:val="000000"/>
          <w:sz w:val="24"/>
          <w:szCs w:val="24"/>
        </w:rPr>
        <w:t>,</w:t>
      </w:r>
      <w:r w:rsidR="00B4494F">
        <w:rPr>
          <w:rFonts w:ascii="Times New Roman" w:hAnsi="Times New Roman" w:cs="Times New Roman"/>
          <w:color w:val="000000"/>
          <w:sz w:val="24"/>
          <w:szCs w:val="24"/>
        </w:rPr>
        <w:t xml:space="preserve"> </w:t>
      </w:r>
      <w:proofErr w:type="spellStart"/>
      <w:proofErr w:type="gramStart"/>
      <w:r w:rsidR="00B4494F" w:rsidRPr="000C7706">
        <w:rPr>
          <w:rFonts w:ascii="Times New Roman" w:hAnsi="Times New Roman" w:cs="Times New Roman"/>
          <w:color w:val="000000"/>
          <w:sz w:val="24"/>
          <w:szCs w:val="24"/>
        </w:rPr>
        <w:t>Junagadh</w:t>
      </w:r>
      <w:proofErr w:type="spellEnd"/>
      <w:proofErr w:type="gramEnd"/>
      <w:r w:rsidR="00B4494F">
        <w:rPr>
          <w:rFonts w:ascii="Times New Roman" w:hAnsi="Times New Roman" w:cs="Times New Roman"/>
          <w:color w:val="000000"/>
          <w:sz w:val="24"/>
          <w:szCs w:val="24"/>
        </w:rPr>
        <w:t xml:space="preserve"> during the year 2013</w:t>
      </w:r>
      <w:r w:rsidR="00B4494F" w:rsidRPr="000C7706">
        <w:rPr>
          <w:rFonts w:ascii="Times New Roman" w:hAnsi="Times New Roman" w:cs="Times New Roman"/>
          <w:color w:val="000000"/>
          <w:sz w:val="24"/>
          <w:szCs w:val="24"/>
        </w:rPr>
        <w:t>. Each entry was</w:t>
      </w:r>
      <w:r w:rsidR="00B4494F">
        <w:rPr>
          <w:rFonts w:ascii="Times New Roman" w:hAnsi="Times New Roman" w:cs="Times New Roman"/>
          <w:color w:val="000000"/>
          <w:sz w:val="24"/>
          <w:szCs w:val="24"/>
        </w:rPr>
        <w:t xml:space="preserve"> </w:t>
      </w:r>
      <w:r w:rsidR="00B4494F" w:rsidRPr="000C7706">
        <w:rPr>
          <w:rFonts w:ascii="Times New Roman" w:hAnsi="Times New Roman" w:cs="Times New Roman"/>
          <w:color w:val="000000"/>
          <w:sz w:val="24"/>
          <w:szCs w:val="24"/>
        </w:rPr>
        <w:lastRenderedPageBreak/>
        <w:t>a</w:t>
      </w:r>
      <w:r w:rsidR="00B4494F">
        <w:rPr>
          <w:rFonts w:ascii="Times New Roman" w:hAnsi="Times New Roman" w:cs="Times New Roman"/>
          <w:color w:val="000000"/>
          <w:sz w:val="24"/>
          <w:szCs w:val="24"/>
        </w:rPr>
        <w:t>ccommodated in a single row of 3</w:t>
      </w:r>
      <w:r w:rsidR="00B4494F" w:rsidRPr="000C7706">
        <w:rPr>
          <w:rFonts w:ascii="Times New Roman" w:hAnsi="Times New Roman" w:cs="Times New Roman"/>
          <w:color w:val="000000"/>
          <w:sz w:val="24"/>
          <w:szCs w:val="24"/>
        </w:rPr>
        <w:t>.0 m length with a</w:t>
      </w:r>
      <w:r w:rsidR="00B4494F">
        <w:rPr>
          <w:rFonts w:ascii="Times New Roman" w:hAnsi="Times New Roman" w:cs="Times New Roman"/>
          <w:color w:val="000000"/>
          <w:sz w:val="24"/>
          <w:szCs w:val="24"/>
        </w:rPr>
        <w:t xml:space="preserve"> spacing of 120 x 30</w:t>
      </w:r>
      <w:r w:rsidR="00B4494F" w:rsidRPr="000C7706">
        <w:rPr>
          <w:rFonts w:ascii="Times New Roman" w:hAnsi="Times New Roman" w:cs="Times New Roman"/>
          <w:color w:val="000000"/>
          <w:sz w:val="24"/>
          <w:szCs w:val="24"/>
        </w:rPr>
        <w:t>cm. The observations were recorded</w:t>
      </w:r>
      <w:r w:rsidR="00B4494F">
        <w:rPr>
          <w:rFonts w:ascii="Times New Roman" w:hAnsi="Times New Roman" w:cs="Times New Roman"/>
          <w:color w:val="000000"/>
          <w:sz w:val="24"/>
          <w:szCs w:val="24"/>
        </w:rPr>
        <w:t xml:space="preserve"> </w:t>
      </w:r>
      <w:r w:rsidR="00B4494F" w:rsidRPr="000C7706">
        <w:rPr>
          <w:rFonts w:ascii="Times New Roman" w:hAnsi="Times New Roman" w:cs="Times New Roman"/>
          <w:color w:val="000000"/>
          <w:sz w:val="24"/>
          <w:szCs w:val="24"/>
        </w:rPr>
        <w:t>on five randomly selected competitive plants from each</w:t>
      </w:r>
      <w:r w:rsidR="00B4494F">
        <w:rPr>
          <w:rFonts w:ascii="Times New Roman" w:hAnsi="Times New Roman" w:cs="Times New Roman"/>
          <w:color w:val="000000"/>
          <w:sz w:val="24"/>
          <w:szCs w:val="24"/>
        </w:rPr>
        <w:t xml:space="preserve"> </w:t>
      </w:r>
      <w:r w:rsidR="00B4494F" w:rsidRPr="000C7706">
        <w:rPr>
          <w:rFonts w:ascii="Times New Roman" w:hAnsi="Times New Roman" w:cs="Times New Roman"/>
          <w:color w:val="000000"/>
          <w:sz w:val="24"/>
          <w:szCs w:val="24"/>
        </w:rPr>
        <w:t>geno</w:t>
      </w:r>
      <w:r w:rsidR="00B4494F">
        <w:rPr>
          <w:rFonts w:ascii="Times New Roman" w:hAnsi="Times New Roman" w:cs="Times New Roman"/>
          <w:color w:val="000000"/>
          <w:sz w:val="24"/>
          <w:szCs w:val="24"/>
        </w:rPr>
        <w:t>type and replication for twelve</w:t>
      </w:r>
      <w:r w:rsidR="00B4494F" w:rsidRPr="000C7706">
        <w:rPr>
          <w:rFonts w:ascii="Times New Roman" w:hAnsi="Times New Roman" w:cs="Times New Roman"/>
          <w:color w:val="000000"/>
          <w:sz w:val="24"/>
          <w:szCs w:val="24"/>
        </w:rPr>
        <w:t xml:space="preserve"> characters </w:t>
      </w:r>
      <w:r w:rsidR="00B4494F" w:rsidRPr="00505C2E">
        <w:rPr>
          <w:rFonts w:ascii="Times New Roman" w:hAnsi="Times New Roman" w:cs="Times New Roman"/>
          <w:i/>
          <w:color w:val="000000"/>
          <w:sz w:val="24"/>
          <w:szCs w:val="24"/>
        </w:rPr>
        <w:t>viz</w:t>
      </w:r>
      <w:r w:rsidR="00B4494F">
        <w:rPr>
          <w:rFonts w:ascii="Times New Roman" w:hAnsi="Times New Roman" w:cs="Times New Roman"/>
          <w:i/>
          <w:color w:val="000000"/>
          <w:sz w:val="24"/>
          <w:szCs w:val="24"/>
        </w:rPr>
        <w:t xml:space="preserve">., </w:t>
      </w:r>
      <w:r w:rsidR="00B4494F">
        <w:rPr>
          <w:rFonts w:ascii="Times New Roman" w:eastAsia="Times New Roman" w:hAnsi="Times New Roman"/>
          <w:bCs/>
          <w:color w:val="000000"/>
          <w:sz w:val="24"/>
          <w:szCs w:val="24"/>
        </w:rPr>
        <w:t>days to 50% flowering, days to first green pod picking, pod length, number of primary branches per plant, pod width, hundred fresh seed weight, ten pod weight, number of pods per cluster, number</w:t>
      </w:r>
      <w:r w:rsidR="0059533A">
        <w:rPr>
          <w:rFonts w:ascii="Times New Roman" w:eastAsia="Times New Roman" w:hAnsi="Times New Roman"/>
          <w:bCs/>
          <w:color w:val="000000"/>
          <w:sz w:val="24"/>
          <w:szCs w:val="24"/>
        </w:rPr>
        <w:t xml:space="preserve"> of pods per plant</w:t>
      </w:r>
      <w:r w:rsidR="00B4494F">
        <w:rPr>
          <w:rFonts w:ascii="Times New Roman" w:eastAsia="Times New Roman" w:hAnsi="Times New Roman"/>
          <w:bCs/>
          <w:color w:val="000000"/>
          <w:sz w:val="24"/>
          <w:szCs w:val="24"/>
        </w:rPr>
        <w:t xml:space="preserve"> </w:t>
      </w:r>
      <w:r w:rsidR="0059533A">
        <w:rPr>
          <w:rFonts w:ascii="Times New Roman" w:eastAsia="Times New Roman" w:hAnsi="Times New Roman"/>
          <w:bCs/>
          <w:color w:val="000000"/>
          <w:sz w:val="24"/>
          <w:szCs w:val="24"/>
        </w:rPr>
        <w:t xml:space="preserve">and green pod </w:t>
      </w:r>
      <w:r w:rsidR="00B4494F">
        <w:rPr>
          <w:rFonts w:ascii="Times New Roman" w:eastAsia="Times New Roman" w:hAnsi="Times New Roman"/>
          <w:bCs/>
          <w:color w:val="000000"/>
          <w:sz w:val="24"/>
          <w:szCs w:val="24"/>
        </w:rPr>
        <w:t>yield per plant.</w:t>
      </w:r>
      <w:r w:rsidR="00B4494F" w:rsidRPr="00505C2E">
        <w:rPr>
          <w:rFonts w:ascii="Helvetica" w:hAnsi="Helvetica" w:cs="Helvetica"/>
          <w:color w:val="1F1A17"/>
          <w:sz w:val="20"/>
          <w:szCs w:val="20"/>
        </w:rPr>
        <w:t xml:space="preserve"> </w:t>
      </w:r>
      <w:r w:rsidR="00B4494F" w:rsidRPr="00505C2E">
        <w:rPr>
          <w:rFonts w:ascii="Times New Roman" w:eastAsia="Times New Roman" w:hAnsi="Times New Roman"/>
          <w:bCs/>
          <w:color w:val="000000"/>
          <w:sz w:val="24"/>
          <w:szCs w:val="24"/>
        </w:rPr>
        <w:t>The</w:t>
      </w:r>
      <w:r w:rsidR="00B4494F">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mean values were used for the analysis of variance for</w:t>
      </w:r>
      <w:r w:rsidR="00B4494F">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 xml:space="preserve">the experimental design as per </w:t>
      </w:r>
      <w:proofErr w:type="spellStart"/>
      <w:r w:rsidR="0033346D">
        <w:rPr>
          <w:rFonts w:ascii="Times New Roman" w:eastAsia="Times New Roman" w:hAnsi="Times New Roman"/>
          <w:bCs/>
          <w:color w:val="000000"/>
          <w:sz w:val="24"/>
          <w:szCs w:val="24"/>
        </w:rPr>
        <w:t>Panse</w:t>
      </w:r>
      <w:proofErr w:type="spellEnd"/>
      <w:r w:rsidR="0033346D">
        <w:rPr>
          <w:rFonts w:ascii="Times New Roman" w:eastAsia="Times New Roman" w:hAnsi="Times New Roman"/>
          <w:bCs/>
          <w:color w:val="000000"/>
          <w:sz w:val="24"/>
          <w:szCs w:val="24"/>
        </w:rPr>
        <w:t xml:space="preserve"> and </w:t>
      </w:r>
      <w:proofErr w:type="spellStart"/>
      <w:r w:rsidR="0033346D">
        <w:rPr>
          <w:rFonts w:ascii="Times New Roman" w:eastAsia="Times New Roman" w:hAnsi="Times New Roman"/>
          <w:bCs/>
          <w:color w:val="000000"/>
          <w:sz w:val="24"/>
          <w:szCs w:val="24"/>
        </w:rPr>
        <w:t>Sukhatme</w:t>
      </w:r>
      <w:proofErr w:type="spellEnd"/>
      <w:r w:rsidR="0033346D">
        <w:rPr>
          <w:rFonts w:ascii="Times New Roman" w:eastAsia="Times New Roman" w:hAnsi="Times New Roman"/>
          <w:bCs/>
          <w:color w:val="000000"/>
          <w:sz w:val="24"/>
          <w:szCs w:val="24"/>
        </w:rPr>
        <w:t xml:space="preserve"> (1985)</w:t>
      </w:r>
      <w:r w:rsidR="00B4494F" w:rsidRPr="00505C2E">
        <w:rPr>
          <w:rFonts w:ascii="Times New Roman" w:eastAsia="Times New Roman" w:hAnsi="Times New Roman"/>
          <w:bCs/>
          <w:color w:val="000000"/>
          <w:sz w:val="24"/>
          <w:szCs w:val="24"/>
        </w:rPr>
        <w:t>. The multivariate</w:t>
      </w:r>
      <w:r w:rsidR="00B4494F">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 xml:space="preserve">analysis was done as per </w:t>
      </w:r>
      <w:proofErr w:type="spellStart"/>
      <w:r w:rsidR="00B4494F" w:rsidRPr="00505C2E">
        <w:rPr>
          <w:rFonts w:ascii="Times New Roman" w:eastAsia="Times New Roman" w:hAnsi="Times New Roman"/>
          <w:bCs/>
          <w:color w:val="000000"/>
          <w:sz w:val="24"/>
          <w:szCs w:val="24"/>
        </w:rPr>
        <w:t>Mahalanobis</w:t>
      </w:r>
      <w:proofErr w:type="spellEnd"/>
      <w:r w:rsidR="0033346D">
        <w:rPr>
          <w:rFonts w:ascii="Times New Roman" w:eastAsia="Times New Roman" w:hAnsi="Times New Roman"/>
          <w:bCs/>
          <w:color w:val="000000"/>
          <w:sz w:val="24"/>
          <w:szCs w:val="24"/>
        </w:rPr>
        <w:t xml:space="preserve"> </w:t>
      </w:r>
      <w:r w:rsidR="0033346D" w:rsidRPr="00505C2E">
        <w:rPr>
          <w:rFonts w:ascii="Times New Roman" w:eastAsia="Times New Roman" w:hAnsi="Times New Roman"/>
          <w:bCs/>
          <w:color w:val="000000"/>
          <w:sz w:val="24"/>
          <w:szCs w:val="24"/>
        </w:rPr>
        <w:t>(1936)</w:t>
      </w:r>
      <w:r w:rsidR="0033346D">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D</w:t>
      </w:r>
      <w:r w:rsidR="00B4494F" w:rsidRPr="00505C2E">
        <w:rPr>
          <w:rFonts w:ascii="Times New Roman" w:eastAsia="Times New Roman" w:hAnsi="Times New Roman"/>
          <w:bCs/>
          <w:color w:val="000000"/>
          <w:sz w:val="24"/>
          <w:szCs w:val="24"/>
          <w:vertAlign w:val="superscript"/>
        </w:rPr>
        <w:t>2</w:t>
      </w:r>
      <w:r w:rsidR="0033346D">
        <w:rPr>
          <w:rFonts w:ascii="Times New Roman" w:eastAsia="Times New Roman" w:hAnsi="Times New Roman"/>
          <w:bCs/>
          <w:color w:val="000000"/>
          <w:sz w:val="24"/>
          <w:szCs w:val="24"/>
        </w:rPr>
        <w:t>-</w:t>
      </w:r>
      <w:r w:rsidR="00B4494F" w:rsidRPr="00505C2E">
        <w:rPr>
          <w:rFonts w:ascii="Times New Roman" w:eastAsia="Times New Roman" w:hAnsi="Times New Roman"/>
          <w:bCs/>
          <w:color w:val="000000"/>
          <w:sz w:val="24"/>
          <w:szCs w:val="24"/>
        </w:rPr>
        <w:t xml:space="preserve">statistic as described by </w:t>
      </w:r>
      <w:proofErr w:type="spellStart"/>
      <w:r w:rsidR="00B4494F" w:rsidRPr="00505C2E">
        <w:rPr>
          <w:rFonts w:ascii="Times New Roman" w:eastAsia="Times New Roman" w:hAnsi="Times New Roman"/>
          <w:bCs/>
          <w:color w:val="000000"/>
          <w:sz w:val="24"/>
          <w:szCs w:val="24"/>
        </w:rPr>
        <w:t>Rao</w:t>
      </w:r>
      <w:proofErr w:type="spellEnd"/>
      <w:r w:rsidR="00B4494F" w:rsidRPr="00505C2E">
        <w:rPr>
          <w:rFonts w:ascii="Times New Roman" w:eastAsia="Times New Roman" w:hAnsi="Times New Roman"/>
          <w:bCs/>
          <w:color w:val="000000"/>
          <w:sz w:val="24"/>
          <w:szCs w:val="24"/>
        </w:rPr>
        <w:t xml:space="preserve"> (1952). The genotypes</w:t>
      </w:r>
      <w:r w:rsidR="00B4494F">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were grouped into different clusters following</w:t>
      </w:r>
      <w:r w:rsidR="0059533A">
        <w:rPr>
          <w:rFonts w:ascii="Times New Roman" w:eastAsia="Times New Roman" w:hAnsi="Times New Roman"/>
          <w:bCs/>
          <w:color w:val="000000"/>
          <w:sz w:val="24"/>
          <w:szCs w:val="24"/>
        </w:rPr>
        <w:t xml:space="preserve"> </w:t>
      </w:r>
      <w:proofErr w:type="spellStart"/>
      <w:r w:rsidR="00B4494F" w:rsidRPr="00505C2E">
        <w:rPr>
          <w:rFonts w:ascii="Times New Roman" w:eastAsia="Times New Roman" w:hAnsi="Times New Roman"/>
          <w:bCs/>
          <w:color w:val="000000"/>
          <w:sz w:val="24"/>
          <w:szCs w:val="24"/>
        </w:rPr>
        <w:t>Tocher’s</w:t>
      </w:r>
      <w:proofErr w:type="spellEnd"/>
      <w:r w:rsidR="00B4494F">
        <w:rPr>
          <w:rFonts w:ascii="Times New Roman" w:eastAsia="Times New Roman" w:hAnsi="Times New Roman"/>
          <w:bCs/>
          <w:color w:val="000000"/>
          <w:sz w:val="24"/>
          <w:szCs w:val="24"/>
        </w:rPr>
        <w:t xml:space="preserve"> </w:t>
      </w:r>
      <w:r w:rsidR="00B4494F" w:rsidRPr="00505C2E">
        <w:rPr>
          <w:rFonts w:ascii="Times New Roman" w:eastAsia="Times New Roman" w:hAnsi="Times New Roman"/>
          <w:bCs/>
          <w:color w:val="000000"/>
          <w:sz w:val="24"/>
          <w:szCs w:val="24"/>
        </w:rPr>
        <w:t xml:space="preserve">method as described by </w:t>
      </w:r>
      <w:proofErr w:type="spellStart"/>
      <w:r w:rsidR="005A50AA" w:rsidRPr="00505C2E">
        <w:rPr>
          <w:rFonts w:ascii="Times New Roman" w:eastAsia="Times New Roman" w:hAnsi="Times New Roman"/>
          <w:bCs/>
          <w:color w:val="000000"/>
          <w:sz w:val="24"/>
          <w:szCs w:val="24"/>
        </w:rPr>
        <w:t>Rao</w:t>
      </w:r>
      <w:proofErr w:type="spellEnd"/>
      <w:r w:rsidR="005A50AA" w:rsidRPr="00505C2E">
        <w:rPr>
          <w:rFonts w:ascii="Times New Roman" w:eastAsia="Times New Roman" w:hAnsi="Times New Roman"/>
          <w:bCs/>
          <w:color w:val="000000"/>
          <w:sz w:val="24"/>
          <w:szCs w:val="24"/>
        </w:rPr>
        <w:t xml:space="preserve"> (1952).</w:t>
      </w:r>
    </w:p>
    <w:p w:rsidR="00500B5D" w:rsidRDefault="00500B5D" w:rsidP="0097007A">
      <w:pPr>
        <w:spacing w:after="0" w:line="480" w:lineRule="auto"/>
        <w:jc w:val="both"/>
        <w:rPr>
          <w:rFonts w:ascii="Times New Roman" w:eastAsia="Times New Roman" w:hAnsi="Times New Roman"/>
          <w:b/>
          <w:bCs/>
          <w:color w:val="000000"/>
          <w:sz w:val="24"/>
          <w:szCs w:val="24"/>
        </w:rPr>
        <w:sectPr w:rsidR="00500B5D" w:rsidSect="00F37FAE">
          <w:type w:val="continuous"/>
          <w:pgSz w:w="11906" w:h="16838" w:code="9"/>
          <w:pgMar w:top="1440" w:right="1440" w:bottom="1440" w:left="1440" w:header="708" w:footer="708" w:gutter="0"/>
          <w:cols w:space="708"/>
          <w:docGrid w:linePitch="360"/>
        </w:sectPr>
      </w:pPr>
    </w:p>
    <w:p w:rsidR="00F37FAE" w:rsidRPr="00B4494F" w:rsidRDefault="00E57A61" w:rsidP="0050199D">
      <w:pPr>
        <w:spacing w:after="0" w:line="48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R</w:t>
      </w:r>
      <w:r w:rsidRPr="00B4494F">
        <w:rPr>
          <w:rFonts w:ascii="Times New Roman" w:eastAsia="Times New Roman" w:hAnsi="Times New Roman"/>
          <w:b/>
          <w:bCs/>
          <w:color w:val="000000"/>
          <w:sz w:val="24"/>
          <w:szCs w:val="24"/>
        </w:rPr>
        <w:t>esults and discussion</w:t>
      </w:r>
    </w:p>
    <w:p w:rsidR="00F37FAE" w:rsidRPr="009428F1" w:rsidRDefault="00F37FAE" w:rsidP="0050199D">
      <w:pPr>
        <w:spacing w:after="0" w:line="480" w:lineRule="auto"/>
        <w:jc w:val="both"/>
        <w:rPr>
          <w:rFonts w:ascii="Times New Roman" w:eastAsia="Times New Roman" w:hAnsi="Times New Roman"/>
          <w:bCs/>
          <w:color w:val="000000"/>
          <w:sz w:val="24"/>
          <w:szCs w:val="24"/>
        </w:rPr>
      </w:pPr>
      <w:r w:rsidRPr="00B4494F">
        <w:rPr>
          <w:rFonts w:ascii="Times New Roman" w:eastAsia="Times New Roman" w:hAnsi="Times New Roman"/>
          <w:bCs/>
          <w:color w:val="000000"/>
          <w:sz w:val="24"/>
          <w:szCs w:val="24"/>
        </w:rPr>
        <w:t>The analysis of variance showed significant</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differences among the genotypes for all the characters</w:t>
      </w:r>
      <w:r w:rsidRPr="00B4494F">
        <w:rPr>
          <w:rFonts w:ascii="Helvetica" w:hAnsi="Helvetica" w:cs="Helvetica"/>
          <w:color w:val="1F1A17"/>
          <w:sz w:val="20"/>
          <w:szCs w:val="20"/>
        </w:rPr>
        <w:t xml:space="preserve"> </w:t>
      </w:r>
      <w:r w:rsidRPr="00B4494F">
        <w:rPr>
          <w:rFonts w:ascii="Times New Roman" w:eastAsia="Times New Roman" w:hAnsi="Times New Roman"/>
          <w:bCs/>
          <w:color w:val="000000"/>
          <w:sz w:val="24"/>
          <w:szCs w:val="24"/>
        </w:rPr>
        <w:t>indicating presence of sufficient amount of genetic</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variability among the genotypes for the characters</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studied. D</w:t>
      </w:r>
      <w:r w:rsidRPr="00B4494F">
        <w:rPr>
          <w:rFonts w:ascii="Times New Roman" w:eastAsia="Times New Roman" w:hAnsi="Times New Roman"/>
          <w:bCs/>
          <w:color w:val="000000"/>
          <w:sz w:val="24"/>
          <w:szCs w:val="24"/>
          <w:vertAlign w:val="superscript"/>
        </w:rPr>
        <w:t>2</w:t>
      </w:r>
      <w:r>
        <w:rPr>
          <w:rFonts w:ascii="Times New Roman" w:eastAsia="Times New Roman" w:hAnsi="Times New Roman"/>
          <w:bCs/>
          <w:color w:val="000000"/>
          <w:sz w:val="24"/>
          <w:szCs w:val="24"/>
        </w:rPr>
        <w:t xml:space="preserve">-statistic estimated on </w:t>
      </w:r>
      <w:r w:rsidR="006D7BED">
        <w:rPr>
          <w:rFonts w:ascii="Times New Roman" w:eastAsia="Times New Roman" w:hAnsi="Times New Roman"/>
          <w:bCs/>
          <w:color w:val="000000"/>
          <w:sz w:val="24"/>
          <w:szCs w:val="24"/>
        </w:rPr>
        <w:t>sixty</w:t>
      </w:r>
      <w:r w:rsidRPr="00B4494F">
        <w:rPr>
          <w:rFonts w:ascii="Times New Roman" w:eastAsia="Times New Roman" w:hAnsi="Times New Roman"/>
          <w:bCs/>
          <w:color w:val="000000"/>
          <w:sz w:val="24"/>
          <w:szCs w:val="24"/>
        </w:rPr>
        <w:t xml:space="preserve"> genotypes of</w:t>
      </w:r>
      <w:r>
        <w:rPr>
          <w:rFonts w:ascii="Times New Roman" w:eastAsia="Times New Roman" w:hAnsi="Times New Roman"/>
          <w:bCs/>
          <w:color w:val="000000"/>
          <w:sz w:val="24"/>
          <w:szCs w:val="24"/>
        </w:rPr>
        <w:t xml:space="preserve"> vegetable cowpea for </w:t>
      </w:r>
      <w:r w:rsidR="000D0B38">
        <w:rPr>
          <w:rFonts w:ascii="Times New Roman" w:eastAsia="Times New Roman" w:hAnsi="Times New Roman"/>
          <w:bCs/>
          <w:color w:val="000000"/>
          <w:sz w:val="24"/>
          <w:szCs w:val="24"/>
        </w:rPr>
        <w:t>twelve</w:t>
      </w:r>
      <w:r w:rsidRPr="00B4494F">
        <w:rPr>
          <w:rFonts w:ascii="Times New Roman" w:eastAsia="Times New Roman" w:hAnsi="Times New Roman"/>
          <w:bCs/>
          <w:color w:val="000000"/>
          <w:sz w:val="24"/>
          <w:szCs w:val="24"/>
        </w:rPr>
        <w:t xml:space="preserve"> characters showed that the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generalized distance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between two entries varied from</w:t>
      </w:r>
      <w:r>
        <w:rPr>
          <w:rFonts w:ascii="Times New Roman" w:eastAsia="Times New Roman" w:hAnsi="Times New Roman"/>
          <w:bCs/>
          <w:color w:val="000000"/>
          <w:sz w:val="24"/>
          <w:szCs w:val="24"/>
        </w:rPr>
        <w:t xml:space="preserve"> 16.90 to 49.39</w:t>
      </w:r>
      <w:r w:rsidRPr="00B4494F">
        <w:rPr>
          <w:rFonts w:ascii="Times New Roman" w:eastAsia="Times New Roman" w:hAnsi="Times New Roman"/>
          <w:bCs/>
          <w:color w:val="000000"/>
          <w:sz w:val="24"/>
          <w:szCs w:val="24"/>
        </w:rPr>
        <w:t>, which was an indicator of availability</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of considerable diversity in the material evaluated. On</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the basis of D</w:t>
      </w:r>
      <w:r w:rsidRPr="00B4494F">
        <w:rPr>
          <w:rFonts w:ascii="Times New Roman" w:eastAsia="Times New Roman" w:hAnsi="Times New Roman"/>
          <w:bCs/>
          <w:color w:val="000000"/>
          <w:sz w:val="24"/>
          <w:szCs w:val="24"/>
          <w:vertAlign w:val="superscript"/>
        </w:rPr>
        <w:t>2</w:t>
      </w:r>
      <w:r w:rsidRPr="00B4494F">
        <w:rPr>
          <w:rFonts w:ascii="Times New Roman" w:eastAsia="Times New Roman" w:hAnsi="Times New Roman"/>
          <w:bCs/>
          <w:color w:val="000000"/>
          <w:sz w:val="24"/>
          <w:szCs w:val="24"/>
        </w:rPr>
        <w:t>-values, 10 clusters were formed from</w:t>
      </w:r>
      <w:r>
        <w:rPr>
          <w:rFonts w:ascii="Times New Roman" w:eastAsia="Times New Roman" w:hAnsi="Times New Roman"/>
          <w:bCs/>
          <w:color w:val="000000"/>
          <w:sz w:val="24"/>
          <w:szCs w:val="24"/>
        </w:rPr>
        <w:t xml:space="preserve"> </w:t>
      </w:r>
      <w:r w:rsidR="006D7BED">
        <w:rPr>
          <w:rFonts w:ascii="Times New Roman" w:eastAsia="Times New Roman" w:hAnsi="Times New Roman"/>
          <w:bCs/>
          <w:color w:val="000000"/>
          <w:sz w:val="24"/>
          <w:szCs w:val="24"/>
        </w:rPr>
        <w:t>sixty</w:t>
      </w:r>
      <w:r w:rsidRPr="00B4494F">
        <w:rPr>
          <w:rFonts w:ascii="Times New Roman" w:eastAsia="Times New Roman" w:hAnsi="Times New Roman"/>
          <w:bCs/>
          <w:color w:val="000000"/>
          <w:sz w:val="24"/>
          <w:szCs w:val="24"/>
        </w:rPr>
        <w:t xml:space="preserve"> genotypes (Table-1). The clustering pattern of</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genotypes showed that the genotypes of different</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 xml:space="preserve">origins were clubbed into one cluster </w:t>
      </w:r>
      <w:r w:rsidR="00752854" w:rsidRPr="00B4494F">
        <w:rPr>
          <w:rFonts w:ascii="Times New Roman" w:eastAsia="Times New Roman" w:hAnsi="Times New Roman"/>
          <w:bCs/>
          <w:color w:val="000000"/>
          <w:sz w:val="24"/>
          <w:szCs w:val="24"/>
        </w:rPr>
        <w:t>whereas</w:t>
      </w:r>
      <w:r w:rsidR="00752854">
        <w:rPr>
          <w:rFonts w:ascii="Times New Roman" w:eastAsia="Times New Roman" w:hAnsi="Times New Roman"/>
          <w:bCs/>
          <w:color w:val="000000"/>
          <w:sz w:val="24"/>
          <w:szCs w:val="24"/>
        </w:rPr>
        <w:t>;</w:t>
      </w:r>
      <w:r w:rsidRPr="00B4494F">
        <w:rPr>
          <w:rFonts w:ascii="Times New Roman" w:eastAsia="Times New Roman" w:hAnsi="Times New Roman"/>
          <w:bCs/>
          <w:color w:val="000000"/>
          <w:sz w:val="24"/>
          <w:szCs w:val="24"/>
        </w:rPr>
        <w:t xml:space="preserve"> the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genotypes belonging to same state or origin were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grouped into different clusters (Table-2). This</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suggests that there was no relation between genetic</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and geographic diversity and that the geographic</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distribution was not the sole criterion of genetic</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 xml:space="preserve">diversity. </w:t>
      </w:r>
      <w:proofErr w:type="spellStart"/>
      <w:r w:rsidR="00571834">
        <w:rPr>
          <w:rFonts w:ascii="Times New Roman" w:eastAsia="Times New Roman" w:hAnsi="Times New Roman"/>
          <w:bCs/>
          <w:color w:val="000000"/>
          <w:sz w:val="24"/>
          <w:szCs w:val="24"/>
        </w:rPr>
        <w:t>Murty</w:t>
      </w:r>
      <w:proofErr w:type="spellEnd"/>
      <w:r w:rsidR="00571834">
        <w:rPr>
          <w:rFonts w:ascii="Times New Roman" w:eastAsia="Times New Roman" w:hAnsi="Times New Roman"/>
          <w:bCs/>
          <w:color w:val="000000"/>
          <w:sz w:val="24"/>
          <w:szCs w:val="24"/>
        </w:rPr>
        <w:t xml:space="preserve"> </w:t>
      </w:r>
      <w:r w:rsidR="00571834" w:rsidRPr="00571834">
        <w:rPr>
          <w:rFonts w:ascii="Times New Roman" w:eastAsia="Times New Roman" w:hAnsi="Times New Roman"/>
          <w:bCs/>
          <w:i/>
          <w:iCs/>
          <w:color w:val="000000"/>
          <w:sz w:val="24"/>
          <w:szCs w:val="24"/>
        </w:rPr>
        <w:t>et al</w:t>
      </w:r>
      <w:r w:rsidR="00571834">
        <w:rPr>
          <w:rFonts w:ascii="Times New Roman" w:eastAsia="Times New Roman" w:hAnsi="Times New Roman"/>
          <w:bCs/>
          <w:color w:val="000000"/>
          <w:sz w:val="24"/>
          <w:szCs w:val="24"/>
        </w:rPr>
        <w:t>. (1996)</w:t>
      </w:r>
      <w:r w:rsidRPr="00B4494F">
        <w:rPr>
          <w:rFonts w:ascii="Times New Roman" w:eastAsia="Times New Roman" w:hAnsi="Times New Roman"/>
          <w:bCs/>
          <w:color w:val="000000"/>
          <w:sz w:val="24"/>
          <w:szCs w:val="24"/>
        </w:rPr>
        <w:t xml:space="preserve"> also stated that genetic drift and selection</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in different environments could cause greater diversity</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than geographic distance. Further, the free exchange of</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seed materials among the different regions</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consequently causes characters constellations because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 xml:space="preserve">of the human interference and material may </w:t>
      </w:r>
      <w:r w:rsidR="00215279" w:rsidRPr="00B4494F">
        <w:rPr>
          <w:rFonts w:ascii="Times New Roman" w:eastAsia="Times New Roman" w:hAnsi="Times New Roman"/>
          <w:bCs/>
          <w:color w:val="000000"/>
          <w:sz w:val="24"/>
          <w:szCs w:val="24"/>
        </w:rPr>
        <w:t>lose</w:t>
      </w:r>
      <w:r w:rsidRPr="00B4494F">
        <w:rPr>
          <w:rFonts w:ascii="Times New Roman" w:eastAsia="Times New Roman" w:hAnsi="Times New Roman"/>
          <w:bCs/>
          <w:color w:val="000000"/>
          <w:sz w:val="24"/>
          <w:szCs w:val="24"/>
        </w:rPr>
        <w:t xml:space="preserve"> its</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individuality. The results obtained in the present study</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 xml:space="preserve">are in accordance to the findings of </w:t>
      </w:r>
      <w:proofErr w:type="spellStart"/>
      <w:r w:rsidR="00571834">
        <w:rPr>
          <w:rFonts w:ascii="Times New Roman" w:eastAsia="Times New Roman" w:hAnsi="Times New Roman"/>
          <w:bCs/>
          <w:color w:val="000000"/>
          <w:sz w:val="24"/>
          <w:szCs w:val="24"/>
        </w:rPr>
        <w:t>Hossain</w:t>
      </w:r>
      <w:proofErr w:type="spellEnd"/>
      <w:r w:rsidR="00571834">
        <w:rPr>
          <w:rFonts w:ascii="Times New Roman" w:eastAsia="Times New Roman" w:hAnsi="Times New Roman"/>
          <w:bCs/>
          <w:color w:val="000000"/>
          <w:sz w:val="24"/>
          <w:szCs w:val="24"/>
        </w:rPr>
        <w:t xml:space="preserve"> </w:t>
      </w:r>
      <w:r w:rsidR="00571834" w:rsidRPr="00571834">
        <w:rPr>
          <w:rFonts w:ascii="Times New Roman" w:eastAsia="Times New Roman" w:hAnsi="Times New Roman"/>
          <w:bCs/>
          <w:i/>
          <w:iCs/>
          <w:color w:val="000000"/>
          <w:sz w:val="24"/>
          <w:szCs w:val="24"/>
        </w:rPr>
        <w:t>et al</w:t>
      </w:r>
      <w:r w:rsidR="00571834">
        <w:rPr>
          <w:rFonts w:ascii="Times New Roman" w:eastAsia="Times New Roman" w:hAnsi="Times New Roman"/>
          <w:bCs/>
          <w:color w:val="000000"/>
          <w:sz w:val="24"/>
          <w:szCs w:val="24"/>
        </w:rPr>
        <w:t>. (2012),</w:t>
      </w:r>
      <w:r w:rsidRPr="00B4494F">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lastRenderedPageBreak/>
        <w:t>who also</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reported that there was no parallelism between</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geographic distribution and genetic diversity.</w:t>
      </w:r>
      <w:r>
        <w:rPr>
          <w:rFonts w:ascii="Times New Roman" w:eastAsia="Times New Roman" w:hAnsi="Times New Roman"/>
          <w:bCs/>
          <w:color w:val="000000"/>
          <w:sz w:val="24"/>
          <w:szCs w:val="24"/>
        </w:rPr>
        <w:t xml:space="preserve"> The cluster II contained 20</w:t>
      </w:r>
      <w:r w:rsidRPr="00B4494F">
        <w:rPr>
          <w:rFonts w:ascii="Times New Roman" w:eastAsia="Times New Roman" w:hAnsi="Times New Roman"/>
          <w:bCs/>
          <w:color w:val="000000"/>
          <w:sz w:val="24"/>
          <w:szCs w:val="24"/>
        </w:rPr>
        <w:t xml:space="preserve"> genotypes from</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 xml:space="preserve">different origins. On the other hand, the clusters </w:t>
      </w:r>
      <w:r w:rsidRPr="009428F1">
        <w:rPr>
          <w:rFonts w:ascii="Times New Roman" w:eastAsia="Times New Roman" w:hAnsi="Times New Roman"/>
          <w:bCs/>
          <w:color w:val="000000"/>
          <w:sz w:val="24"/>
          <w:szCs w:val="24"/>
          <w:lang w:val="en-US"/>
        </w:rPr>
        <w:t xml:space="preserve">V, VI, VII, VIII, IX and X </w:t>
      </w:r>
      <w:r w:rsidRPr="00B4494F">
        <w:rPr>
          <w:rFonts w:ascii="Times New Roman" w:eastAsia="Times New Roman" w:hAnsi="Times New Roman"/>
          <w:bCs/>
          <w:color w:val="000000"/>
          <w:sz w:val="24"/>
          <w:szCs w:val="24"/>
        </w:rPr>
        <w:t>possessed only one genotype in each cluster. In</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general, intra-cluster distance values were lower than</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the inter-cluster distances (Table 3). Thus, the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genotypes included within a cluster tended to diverse</w:t>
      </w:r>
      <w:r>
        <w:rPr>
          <w:rFonts w:ascii="Times New Roman" w:eastAsia="Times New Roman" w:hAnsi="Times New Roman"/>
          <w:bCs/>
          <w:color w:val="000000"/>
          <w:sz w:val="24"/>
          <w:szCs w:val="24"/>
        </w:rPr>
        <w:t xml:space="preserve"> </w:t>
      </w:r>
      <w:r w:rsidRPr="00B4494F">
        <w:rPr>
          <w:rFonts w:ascii="Times New Roman" w:eastAsia="Times New Roman" w:hAnsi="Times New Roman"/>
          <w:bCs/>
          <w:color w:val="000000"/>
          <w:sz w:val="24"/>
          <w:szCs w:val="24"/>
        </w:rPr>
        <w:t>less from each other. The lowest intra-cluster distance</w:t>
      </w:r>
      <w:r>
        <w:rPr>
          <w:rFonts w:ascii="Times New Roman" w:eastAsia="Times New Roman" w:hAnsi="Times New Roman"/>
          <w:bCs/>
          <w:color w:val="000000"/>
          <w:sz w:val="24"/>
          <w:szCs w:val="24"/>
        </w:rPr>
        <w:t xml:space="preserve"> was observed in cluster I (D=18.40</w:t>
      </w:r>
      <w:r w:rsidRPr="00B4494F">
        <w:rPr>
          <w:rFonts w:ascii="Times New Roman" w:eastAsia="Times New Roman" w:hAnsi="Times New Roman"/>
          <w:bCs/>
          <w:color w:val="000000"/>
          <w:sz w:val="24"/>
          <w:szCs w:val="24"/>
        </w:rPr>
        <w:t>) revealing that the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genotypes of this cluster resemble one another</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genetically and appeared to have evolved from</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common gene pool. The highest intra-cluster distance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was in cluster </w:t>
      </w:r>
      <w:r>
        <w:rPr>
          <w:rFonts w:ascii="Times New Roman" w:eastAsia="Times New Roman" w:hAnsi="Times New Roman"/>
          <w:bCs/>
          <w:color w:val="000000"/>
          <w:sz w:val="24"/>
          <w:szCs w:val="24"/>
        </w:rPr>
        <w:t>IV (D=26.87</w:t>
      </w:r>
      <w:r w:rsidRPr="009428F1">
        <w:rPr>
          <w:rFonts w:ascii="Times New Roman" w:eastAsia="Times New Roman" w:hAnsi="Times New Roman"/>
          <w:bCs/>
          <w:color w:val="000000"/>
          <w:sz w:val="24"/>
          <w:szCs w:val="24"/>
        </w:rPr>
        <w:t>) indicating substantial</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diversity within the cluster. </w:t>
      </w:r>
      <w:r w:rsidRPr="009428F1">
        <w:rPr>
          <w:rFonts w:ascii="Times New Roman" w:eastAsia="Times New Roman" w:hAnsi="Times New Roman"/>
          <w:bCs/>
          <w:color w:val="000000"/>
          <w:sz w:val="24"/>
          <w:szCs w:val="24"/>
          <w:lang w:val="en-US"/>
        </w:rPr>
        <w:t>The maximum inter-cluster distance (D=49.39) was found between clusters VIII and X followed by that between clusters VI and X (D=48.69), II and IX (D=48.49), IV and VIII (D=47.96), II and X (D=47.15), IV and IX (D=46.19), II and VIII (D=45.63) and III and VIII (D=39.97</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The closest proximity was noticed</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between the </w:t>
      </w:r>
      <w:r w:rsidRPr="009428F1">
        <w:rPr>
          <w:rFonts w:ascii="Times New Roman" w:eastAsia="Times New Roman" w:hAnsi="Times New Roman"/>
          <w:bCs/>
          <w:color w:val="000000"/>
          <w:sz w:val="24"/>
          <w:szCs w:val="24"/>
          <w:lang w:val="en-US"/>
        </w:rPr>
        <w:t>clusters V and VII (D=16.90).</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The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genotypes belonging to the clusters separated by high</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statistical distance could be used in hybridization</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programme for obtaining a wide spectrum of variation</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among the segregates. </w:t>
      </w:r>
      <w:r w:rsidRPr="009428F1">
        <w:rPr>
          <w:rFonts w:ascii="Times New Roman" w:eastAsia="Times New Roman" w:hAnsi="Times New Roman"/>
          <w:bCs/>
          <w:color w:val="000000"/>
          <w:sz w:val="24"/>
          <w:szCs w:val="24"/>
          <w:lang w:val="en-US"/>
        </w:rPr>
        <w:t xml:space="preserve">In this context, the genotypes from cluster X (JCPL-07) with cluster VIII (JCPL-56) and cluster VI (JCPL-75); cluster IV (JCPL-16, JCPL-62, JCPL-04, JCPL-72, JCPL-89) with cluster VIII (JCPL-56) and cluster IX (JCPL-78) could be selected as parents in hybridization </w:t>
      </w:r>
      <w:proofErr w:type="spellStart"/>
      <w:r w:rsidRPr="009428F1">
        <w:rPr>
          <w:rFonts w:ascii="Times New Roman" w:eastAsia="Times New Roman" w:hAnsi="Times New Roman"/>
          <w:bCs/>
          <w:color w:val="000000"/>
          <w:sz w:val="24"/>
          <w:szCs w:val="24"/>
          <w:lang w:val="en-US"/>
        </w:rPr>
        <w:t>programme</w:t>
      </w:r>
      <w:proofErr w:type="spellEnd"/>
      <w:r w:rsidRPr="009428F1">
        <w:rPr>
          <w:rFonts w:ascii="Times New Roman" w:eastAsia="Times New Roman" w:hAnsi="Times New Roman"/>
          <w:bCs/>
          <w:color w:val="000000"/>
          <w:sz w:val="24"/>
          <w:szCs w:val="24"/>
          <w:lang w:val="en-US"/>
        </w:rPr>
        <w:t>.</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A wide range of variation for several characters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among single as well as multi-genotype clusters was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observed. However, the differences were clearer for</w:t>
      </w:r>
      <w:r w:rsidRPr="00564383">
        <w:rPr>
          <w:rFonts w:ascii="Times New Roman" w:eastAsia="Times New Roman" w:hAnsi="Times New Roman" w:cs="Times New Roman"/>
          <w:sz w:val="24"/>
          <w:szCs w:val="24"/>
          <w:lang w:val="en-US"/>
        </w:rPr>
        <w:t xml:space="preserve"> </w:t>
      </w:r>
      <w:r w:rsidRPr="00564383">
        <w:rPr>
          <w:rFonts w:ascii="Times New Roman" w:eastAsia="Times New Roman" w:hAnsi="Times New Roman"/>
          <w:bCs/>
          <w:color w:val="000000"/>
          <w:sz w:val="24"/>
          <w:szCs w:val="24"/>
          <w:lang w:val="en-US"/>
        </w:rPr>
        <w:t>hundred seed weight followed by number of primary branches per plant, days to first picking and number of pods per cluster</w:t>
      </w:r>
      <w:r>
        <w:rPr>
          <w:rFonts w:ascii="Times New Roman" w:eastAsia="Times New Roman" w:hAnsi="Times New Roman"/>
          <w:bCs/>
          <w:color w:val="000000"/>
          <w:sz w:val="24"/>
          <w:szCs w:val="24"/>
          <w:lang w:val="en-US"/>
        </w:rPr>
        <w:t>.</w:t>
      </w:r>
      <w:r w:rsidRPr="009428F1">
        <w:rPr>
          <w:rFonts w:ascii="Times New Roman" w:eastAsia="Times New Roman" w:hAnsi="Times New Roman"/>
          <w:bCs/>
          <w:color w:val="000000"/>
          <w:sz w:val="24"/>
          <w:szCs w:val="24"/>
        </w:rPr>
        <w:t>The present</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findings are in</w:t>
      </w:r>
      <w:r w:rsidRPr="00500B5D">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conformity with those reported earlier in</w:t>
      </w:r>
      <w:r>
        <w:rPr>
          <w:rFonts w:ascii="Times New Roman" w:eastAsia="Times New Roman" w:hAnsi="Times New Roman"/>
          <w:bCs/>
          <w:color w:val="000000"/>
          <w:sz w:val="24"/>
          <w:szCs w:val="24"/>
        </w:rPr>
        <w:t xml:space="preserve"> vegetable cowpea</w:t>
      </w:r>
      <w:r w:rsidRPr="009428F1">
        <w:rPr>
          <w:rFonts w:ascii="Times New Roman" w:eastAsia="Times New Roman" w:hAnsi="Times New Roman"/>
          <w:bCs/>
          <w:color w:val="000000"/>
          <w:sz w:val="24"/>
          <w:szCs w:val="24"/>
        </w:rPr>
        <w:t xml:space="preserve"> by (</w:t>
      </w:r>
      <w:proofErr w:type="spellStart"/>
      <w:r w:rsidR="00571834">
        <w:rPr>
          <w:rFonts w:ascii="Times New Roman" w:eastAsia="Times New Roman" w:hAnsi="Times New Roman"/>
          <w:bCs/>
          <w:color w:val="000000"/>
          <w:sz w:val="24"/>
          <w:szCs w:val="24"/>
        </w:rPr>
        <w:t>Ushakumari</w:t>
      </w:r>
      <w:proofErr w:type="spellEnd"/>
      <w:r w:rsidR="00571834">
        <w:rPr>
          <w:rFonts w:ascii="Times New Roman" w:eastAsia="Times New Roman" w:hAnsi="Times New Roman"/>
          <w:bCs/>
          <w:color w:val="000000"/>
          <w:sz w:val="24"/>
          <w:szCs w:val="24"/>
        </w:rPr>
        <w:t xml:space="preserve"> </w:t>
      </w:r>
      <w:r w:rsidR="00571834" w:rsidRPr="00571834">
        <w:rPr>
          <w:rFonts w:ascii="Times New Roman" w:eastAsia="Times New Roman" w:hAnsi="Times New Roman"/>
          <w:bCs/>
          <w:i/>
          <w:iCs/>
          <w:color w:val="000000"/>
          <w:sz w:val="24"/>
          <w:szCs w:val="24"/>
        </w:rPr>
        <w:t>et al</w:t>
      </w:r>
      <w:r w:rsidR="00571834">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2</w:t>
      </w:r>
      <w:r w:rsidR="00571834">
        <w:rPr>
          <w:rFonts w:ascii="Times New Roman" w:eastAsia="Times New Roman" w:hAnsi="Times New Roman"/>
          <w:bCs/>
          <w:color w:val="000000"/>
          <w:sz w:val="24"/>
          <w:szCs w:val="24"/>
        </w:rPr>
        <w:t xml:space="preserve">000 and </w:t>
      </w:r>
      <w:r w:rsidRPr="009428F1">
        <w:rPr>
          <w:rFonts w:ascii="Times New Roman" w:eastAsia="Times New Roman" w:hAnsi="Times New Roman"/>
          <w:bCs/>
          <w:color w:val="000000"/>
          <w:sz w:val="24"/>
          <w:szCs w:val="24"/>
        </w:rPr>
        <w:t xml:space="preserve"> </w:t>
      </w:r>
      <w:proofErr w:type="spellStart"/>
      <w:r w:rsidR="00571834">
        <w:rPr>
          <w:rFonts w:ascii="Times New Roman" w:eastAsia="Times New Roman" w:hAnsi="Times New Roman"/>
          <w:bCs/>
          <w:color w:val="000000"/>
          <w:sz w:val="24"/>
          <w:szCs w:val="24"/>
        </w:rPr>
        <w:t>Hossain</w:t>
      </w:r>
      <w:proofErr w:type="spellEnd"/>
      <w:r w:rsidR="00571834">
        <w:rPr>
          <w:rFonts w:ascii="Times New Roman" w:eastAsia="Times New Roman" w:hAnsi="Times New Roman"/>
          <w:bCs/>
          <w:color w:val="000000"/>
          <w:sz w:val="24"/>
          <w:szCs w:val="24"/>
        </w:rPr>
        <w:t xml:space="preserve"> </w:t>
      </w:r>
      <w:r w:rsidR="00571834" w:rsidRPr="00571834">
        <w:rPr>
          <w:rFonts w:ascii="Times New Roman" w:eastAsia="Times New Roman" w:hAnsi="Times New Roman"/>
          <w:bCs/>
          <w:i/>
          <w:iCs/>
          <w:color w:val="000000"/>
          <w:sz w:val="24"/>
          <w:szCs w:val="24"/>
        </w:rPr>
        <w:t>et al</w:t>
      </w:r>
      <w:r w:rsidR="00571834">
        <w:rPr>
          <w:rFonts w:ascii="Times New Roman" w:eastAsia="Times New Roman" w:hAnsi="Times New Roman"/>
          <w:bCs/>
          <w:color w:val="000000"/>
          <w:sz w:val="24"/>
          <w:szCs w:val="24"/>
        </w:rPr>
        <w:t>.; 2012)</w:t>
      </w:r>
      <w:r w:rsidRPr="009428F1">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The clustering pattern could be utilized in</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selecting the parents and deciding the cross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combinations which may generate the highest possible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variability for various traits.</w:t>
      </w:r>
      <w:r w:rsidRPr="00500B5D">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The genotypes with high</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mean values of any cluster can be used in </w:t>
      </w:r>
      <w:r w:rsidRPr="009428F1">
        <w:rPr>
          <w:rFonts w:ascii="Times New Roman" w:eastAsia="Times New Roman" w:hAnsi="Times New Roman"/>
          <w:bCs/>
          <w:color w:val="000000"/>
          <w:sz w:val="24"/>
          <w:szCs w:val="24"/>
        </w:rPr>
        <w:lastRenderedPageBreak/>
        <w:t>hybridization</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programme for further selection and improvement. The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mean value</w:t>
      </w:r>
      <w:r>
        <w:rPr>
          <w:rFonts w:ascii="Times New Roman" w:eastAsia="Times New Roman" w:hAnsi="Times New Roman"/>
          <w:bCs/>
          <w:color w:val="000000"/>
          <w:sz w:val="24"/>
          <w:szCs w:val="24"/>
        </w:rPr>
        <w:t>s of each cluster for all the 12</w:t>
      </w:r>
      <w:r w:rsidRPr="009428F1">
        <w:rPr>
          <w:rFonts w:ascii="Times New Roman" w:eastAsia="Times New Roman" w:hAnsi="Times New Roman"/>
          <w:bCs/>
          <w:color w:val="000000"/>
          <w:sz w:val="24"/>
          <w:szCs w:val="24"/>
        </w:rPr>
        <w:t xml:space="preserve"> characters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are given in Table 4. It could be seen that the clusters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differed with respect to mean performance of various</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characters, suggesting that the clusters formed are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very distinct.</w:t>
      </w:r>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lang w:val="en-US"/>
        </w:rPr>
        <w:t>T</w:t>
      </w:r>
      <w:r w:rsidRPr="00564383">
        <w:rPr>
          <w:rFonts w:ascii="Times New Roman" w:eastAsia="Times New Roman" w:hAnsi="Times New Roman"/>
          <w:bCs/>
          <w:color w:val="000000"/>
          <w:sz w:val="24"/>
          <w:szCs w:val="24"/>
          <w:lang w:val="en-US"/>
        </w:rPr>
        <w:t xml:space="preserve">he cluster VI differed from other clusters in respect to days to 50% flowering, pod width, number of pods per cluster and green pod yield per plant. For pod length, number of seeds per pod and hundred seed weight cluster X was the best. The cluster VIII had desirable value for number of primary branches per plant and plant height. The cluster II was the best for days to first picking. For ten pod weight cluster III was desirable. </w:t>
      </w:r>
    </w:p>
    <w:p w:rsidR="006D7BED" w:rsidRDefault="00F37FAE" w:rsidP="006B2AD4">
      <w:pPr>
        <w:spacing w:line="480" w:lineRule="auto"/>
        <w:jc w:val="both"/>
        <w:rPr>
          <w:rFonts w:ascii="Times New Roman" w:eastAsia="Times New Roman" w:hAnsi="Times New Roman"/>
          <w:b/>
          <w:bCs/>
          <w:color w:val="000000"/>
          <w:sz w:val="24"/>
          <w:szCs w:val="24"/>
          <w:lang w:val="en-US"/>
        </w:rPr>
      </w:pPr>
      <w:r w:rsidRPr="009428F1">
        <w:rPr>
          <w:rFonts w:ascii="Times New Roman" w:eastAsia="Times New Roman" w:hAnsi="Times New Roman"/>
          <w:bCs/>
          <w:color w:val="000000"/>
          <w:sz w:val="24"/>
          <w:szCs w:val="24"/>
        </w:rPr>
        <w:t>Therefore, inter</w:t>
      </w:r>
      <w:r w:rsidR="00FE3ED6">
        <w:rPr>
          <w:rFonts w:ascii="Times New Roman" w:eastAsia="Times New Roman" w:hAnsi="Times New Roman"/>
          <w:bCs/>
          <w:color w:val="000000"/>
          <w:sz w:val="24"/>
          <w:szCs w:val="24"/>
        </w:rPr>
        <w:t>-</w:t>
      </w:r>
      <w:r w:rsidRPr="009428F1">
        <w:rPr>
          <w:rFonts w:ascii="Times New Roman" w:eastAsia="Times New Roman" w:hAnsi="Times New Roman"/>
          <w:bCs/>
          <w:color w:val="000000"/>
          <w:sz w:val="24"/>
          <w:szCs w:val="24"/>
        </w:rPr>
        <w:t>crossing of genotypes involved in these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clusters would be useful for inducing variability in the</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respective characters and their rationale improvement</w:t>
      </w:r>
      <w:r>
        <w:rPr>
          <w:rFonts w:ascii="Times New Roman" w:eastAsia="Times New Roman" w:hAnsi="Times New Roman"/>
          <w:bCs/>
          <w:color w:val="000000"/>
          <w:sz w:val="24"/>
          <w:szCs w:val="24"/>
        </w:rPr>
        <w:t xml:space="preserve"> for increasing green pod yield in vegetable cowpea</w:t>
      </w:r>
      <w:r w:rsidRPr="009428F1">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The analys</w:t>
      </w:r>
      <w:r>
        <w:rPr>
          <w:rFonts w:ascii="Times New Roman" w:eastAsia="Times New Roman" w:hAnsi="Times New Roman"/>
          <w:bCs/>
          <w:color w:val="000000"/>
          <w:sz w:val="24"/>
          <w:szCs w:val="24"/>
        </w:rPr>
        <w:t xml:space="preserve">is of percent contribution of </w:t>
      </w:r>
      <w:r w:rsidR="006B2AD4">
        <w:rPr>
          <w:rFonts w:ascii="Times New Roman" w:eastAsia="Times New Roman" w:hAnsi="Times New Roman"/>
          <w:bCs/>
          <w:color w:val="000000"/>
          <w:sz w:val="24"/>
          <w:szCs w:val="24"/>
        </w:rPr>
        <w:t>12</w:t>
      </w:r>
      <w:r>
        <w:rPr>
          <w:rFonts w:ascii="Times New Roman" w:eastAsia="Times New Roman" w:hAnsi="Times New Roman"/>
          <w:bCs/>
          <w:color w:val="000000"/>
          <w:sz w:val="24"/>
          <w:szCs w:val="24"/>
        </w:rPr>
        <w:t xml:space="preserve"> </w:t>
      </w:r>
      <w:r w:rsidRPr="009428F1">
        <w:rPr>
          <w:rFonts w:ascii="Times New Roman" w:eastAsia="Times New Roman" w:hAnsi="Times New Roman"/>
          <w:bCs/>
          <w:color w:val="000000"/>
          <w:sz w:val="24"/>
          <w:szCs w:val="24"/>
        </w:rPr>
        <w:t xml:space="preserve">characters towards total genetic divergence indicated that </w:t>
      </w:r>
      <w:r w:rsidRPr="00564383">
        <w:rPr>
          <w:rFonts w:ascii="Times New Roman" w:eastAsia="Times New Roman" w:hAnsi="Times New Roman"/>
          <w:bCs/>
          <w:color w:val="000000"/>
          <w:sz w:val="24"/>
          <w:szCs w:val="24"/>
          <w:lang w:val="en-US"/>
        </w:rPr>
        <w:t>hundred seed weight (46.20%) followed by number of primary branches per plant (26.38%) contributed maximum towards total</w:t>
      </w:r>
      <w:r>
        <w:rPr>
          <w:rFonts w:ascii="Times New Roman" w:eastAsia="Times New Roman" w:hAnsi="Times New Roman"/>
          <w:bCs/>
          <w:color w:val="000000"/>
          <w:sz w:val="24"/>
          <w:szCs w:val="24"/>
          <w:lang w:val="en-US"/>
        </w:rPr>
        <w:t xml:space="preserve"> genetic divergence</w:t>
      </w:r>
      <w:r w:rsidRPr="00564383">
        <w:rPr>
          <w:rFonts w:ascii="Times New Roman" w:eastAsia="Times New Roman" w:hAnsi="Times New Roman"/>
          <w:bCs/>
          <w:color w:val="000000"/>
          <w:sz w:val="24"/>
          <w:szCs w:val="24"/>
          <w:lang w:val="en-US"/>
        </w:rPr>
        <w:t>. These characters accounted for more than 72.58% of total divergence in the material studied.</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The contribution to the total</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divergence was the least by other characters ranging</w:t>
      </w:r>
      <w:r>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from 0.11</w:t>
      </w:r>
      <w:r w:rsidRPr="009428F1">
        <w:rPr>
          <w:rFonts w:ascii="Times New Roman" w:eastAsia="Times New Roman" w:hAnsi="Times New Roman"/>
          <w:bCs/>
          <w:color w:val="000000"/>
          <w:sz w:val="24"/>
          <w:szCs w:val="24"/>
        </w:rPr>
        <w:t>% (</w:t>
      </w:r>
      <w:r>
        <w:rPr>
          <w:rFonts w:ascii="Times New Roman" w:eastAsia="Times New Roman" w:hAnsi="Times New Roman"/>
          <w:bCs/>
          <w:color w:val="000000"/>
          <w:sz w:val="24"/>
          <w:szCs w:val="24"/>
        </w:rPr>
        <w:t>days to 50% flowering) to 1.89</w:t>
      </w:r>
      <w:r w:rsidRPr="009428F1">
        <w:rPr>
          <w:rFonts w:ascii="Times New Roman" w:eastAsia="Times New Roman" w:hAnsi="Times New Roman"/>
          <w:bCs/>
          <w:color w:val="000000"/>
          <w:sz w:val="24"/>
          <w:szCs w:val="24"/>
        </w:rPr>
        <w:t>%</w:t>
      </w:r>
      <w:r>
        <w:rPr>
          <w:rFonts w:ascii="Times New Roman" w:eastAsia="Times New Roman" w:hAnsi="Times New Roman"/>
          <w:bCs/>
          <w:color w:val="000000"/>
          <w:sz w:val="24"/>
          <w:szCs w:val="24"/>
          <w:lang w:val="en-US"/>
        </w:rPr>
        <w:t xml:space="preserve"> </w:t>
      </w:r>
      <w:r>
        <w:rPr>
          <w:rFonts w:ascii="Times New Roman" w:eastAsia="Times New Roman" w:hAnsi="Times New Roman"/>
          <w:bCs/>
          <w:color w:val="000000"/>
          <w:sz w:val="24"/>
          <w:szCs w:val="24"/>
        </w:rPr>
        <w:t>(ten pod weight</w:t>
      </w:r>
      <w:r w:rsidRPr="009428F1">
        <w:rPr>
          <w:rFonts w:ascii="Times New Roman" w:eastAsia="Times New Roman" w:hAnsi="Times New Roman"/>
          <w:bCs/>
          <w:color w:val="000000"/>
          <w:sz w:val="24"/>
          <w:szCs w:val="24"/>
        </w:rPr>
        <w:t>).</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It has been well-established fact that more the</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genetically diverse parents used in hybridization</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programme, greater will be the chances of obtaining</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 xml:space="preserve">high </w:t>
      </w:r>
      <w:proofErr w:type="spellStart"/>
      <w:r w:rsidRPr="009428F1">
        <w:rPr>
          <w:rFonts w:ascii="Times New Roman" w:eastAsia="Times New Roman" w:hAnsi="Times New Roman"/>
          <w:bCs/>
          <w:color w:val="000000"/>
          <w:sz w:val="24"/>
          <w:szCs w:val="24"/>
        </w:rPr>
        <w:t>heterotic</w:t>
      </w:r>
      <w:proofErr w:type="spellEnd"/>
      <w:r w:rsidRPr="009428F1">
        <w:rPr>
          <w:rFonts w:ascii="Times New Roman" w:eastAsia="Times New Roman" w:hAnsi="Times New Roman"/>
          <w:bCs/>
          <w:color w:val="000000"/>
          <w:sz w:val="24"/>
          <w:szCs w:val="24"/>
        </w:rPr>
        <w:t xml:space="preserve"> hybrids and broad-spectrum variability in</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segregating generations (</w:t>
      </w:r>
      <w:r w:rsidR="003A11B3">
        <w:rPr>
          <w:rFonts w:ascii="Times New Roman" w:eastAsia="Times New Roman" w:hAnsi="Times New Roman"/>
          <w:bCs/>
          <w:color w:val="000000"/>
          <w:sz w:val="24"/>
          <w:szCs w:val="24"/>
        </w:rPr>
        <w:t>Arunachalam, 1981</w:t>
      </w:r>
      <w:r w:rsidRPr="009428F1">
        <w:rPr>
          <w:rFonts w:ascii="Times New Roman" w:eastAsia="Times New Roman" w:hAnsi="Times New Roman"/>
          <w:bCs/>
          <w:color w:val="000000"/>
          <w:sz w:val="24"/>
          <w:szCs w:val="24"/>
        </w:rPr>
        <w:t>). It has also been observed</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that the most productive hybrids may come from high</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yielding parents with a high genetic diversity.</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Therefore, in the present investigation, based on high</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yielding genotypes and large inter-cluster distances, it</w:t>
      </w:r>
      <w:r>
        <w:rPr>
          <w:rFonts w:ascii="Times New Roman" w:eastAsia="Times New Roman" w:hAnsi="Times New Roman"/>
          <w:bCs/>
          <w:color w:val="000000"/>
          <w:sz w:val="24"/>
          <w:szCs w:val="24"/>
          <w:lang w:val="en-US"/>
        </w:rPr>
        <w:t xml:space="preserve"> </w:t>
      </w:r>
      <w:r w:rsidRPr="009428F1">
        <w:rPr>
          <w:rFonts w:ascii="Times New Roman" w:eastAsia="Times New Roman" w:hAnsi="Times New Roman"/>
          <w:bCs/>
          <w:color w:val="000000"/>
          <w:sz w:val="24"/>
          <w:szCs w:val="24"/>
        </w:rPr>
        <w:t>is advisable to attempt crossing of</w:t>
      </w:r>
      <w:r>
        <w:rPr>
          <w:rFonts w:ascii="Times New Roman" w:eastAsia="Times New Roman" w:hAnsi="Times New Roman" w:cs="Times New Roman"/>
          <w:sz w:val="24"/>
          <w:szCs w:val="24"/>
          <w:lang w:val="en-US"/>
        </w:rPr>
        <w:t xml:space="preserve"> </w:t>
      </w:r>
      <w:r w:rsidRPr="001C0BB1">
        <w:rPr>
          <w:rFonts w:ascii="Times New Roman" w:eastAsia="Times New Roman" w:hAnsi="Times New Roman"/>
          <w:bCs/>
          <w:color w:val="000000"/>
          <w:sz w:val="24"/>
          <w:szCs w:val="24"/>
          <w:lang w:val="en-US"/>
        </w:rPr>
        <w:t xml:space="preserve">the genotypes from cluster X with cluster VIII and cluster VI; cluster IV with cluster VIII and cluster IX which may lead to the generation of broad spectrum of </w:t>
      </w:r>
      <w:proofErr w:type="spellStart"/>
      <w:r w:rsidRPr="001C0BB1">
        <w:rPr>
          <w:rFonts w:ascii="Times New Roman" w:eastAsia="Times New Roman" w:hAnsi="Times New Roman"/>
          <w:bCs/>
          <w:color w:val="000000"/>
          <w:sz w:val="24"/>
          <w:szCs w:val="24"/>
          <w:lang w:val="en-US"/>
        </w:rPr>
        <w:t>favourable</w:t>
      </w:r>
      <w:proofErr w:type="spellEnd"/>
      <w:r w:rsidRPr="001C0BB1">
        <w:rPr>
          <w:rFonts w:ascii="Times New Roman" w:eastAsia="Times New Roman" w:hAnsi="Times New Roman"/>
          <w:bCs/>
          <w:color w:val="000000"/>
          <w:sz w:val="24"/>
          <w:szCs w:val="24"/>
          <w:lang w:val="en-US"/>
        </w:rPr>
        <w:t xml:space="preserve"> genetic variability for yield improvement in vegetable cowpea. </w:t>
      </w:r>
      <w:r w:rsidR="006D7BED">
        <w:rPr>
          <w:rFonts w:ascii="Times New Roman" w:eastAsia="Times New Roman" w:hAnsi="Times New Roman"/>
          <w:b/>
          <w:bCs/>
          <w:color w:val="000000"/>
          <w:sz w:val="24"/>
          <w:szCs w:val="24"/>
          <w:lang w:val="en-US"/>
        </w:rPr>
        <w:br w:type="page"/>
      </w:r>
    </w:p>
    <w:p w:rsidR="0097007A" w:rsidRDefault="0097007A" w:rsidP="00FE3ED6">
      <w:pPr>
        <w:spacing w:line="480" w:lineRule="auto"/>
        <w:ind w:left="990" w:hanging="990"/>
        <w:jc w:val="both"/>
        <w:rPr>
          <w:rFonts w:ascii="Times New Roman" w:eastAsia="Times New Roman" w:hAnsi="Times New Roman"/>
          <w:b/>
          <w:bCs/>
          <w:color w:val="000000"/>
          <w:sz w:val="24"/>
          <w:szCs w:val="24"/>
          <w:lang w:val="en-US"/>
        </w:rPr>
      </w:pPr>
      <w:proofErr w:type="gramStart"/>
      <w:r>
        <w:rPr>
          <w:rFonts w:ascii="Times New Roman" w:eastAsia="Times New Roman" w:hAnsi="Times New Roman"/>
          <w:b/>
          <w:bCs/>
          <w:color w:val="000000"/>
          <w:sz w:val="24"/>
          <w:szCs w:val="24"/>
          <w:lang w:val="en-US"/>
        </w:rPr>
        <w:lastRenderedPageBreak/>
        <w:t>Table 1</w:t>
      </w:r>
      <w:r w:rsidRPr="00505C2E">
        <w:rPr>
          <w:rFonts w:ascii="Times New Roman" w:eastAsia="Times New Roman" w:hAnsi="Times New Roman"/>
          <w:b/>
          <w:bCs/>
          <w:color w:val="000000"/>
          <w:sz w:val="24"/>
          <w:szCs w:val="24"/>
          <w:lang w:val="en-US"/>
        </w:rPr>
        <w:t>.</w:t>
      </w:r>
      <w:proofErr w:type="gramEnd"/>
      <w:r w:rsidRPr="00505C2E">
        <w:rPr>
          <w:rFonts w:ascii="Times New Roman" w:eastAsia="Times New Roman" w:hAnsi="Times New Roman"/>
          <w:b/>
          <w:bCs/>
          <w:color w:val="000000"/>
          <w:sz w:val="24"/>
          <w:szCs w:val="24"/>
          <w:lang w:val="en-US"/>
        </w:rPr>
        <w:t xml:space="preserve"> Grouping of 60 genotypes of vegetable cowpea in various clusters on the basis of D</w:t>
      </w:r>
      <w:r w:rsidRPr="00505C2E">
        <w:rPr>
          <w:rFonts w:ascii="Times New Roman" w:eastAsia="Times New Roman" w:hAnsi="Times New Roman"/>
          <w:b/>
          <w:bCs/>
          <w:color w:val="000000"/>
          <w:sz w:val="24"/>
          <w:szCs w:val="24"/>
          <w:vertAlign w:val="superscript"/>
          <w:lang w:val="en-US"/>
        </w:rPr>
        <w:t>2</w:t>
      </w:r>
      <w:r w:rsidRPr="00505C2E">
        <w:rPr>
          <w:rFonts w:ascii="Times New Roman" w:eastAsia="Times New Roman" w:hAnsi="Times New Roman"/>
          <w:b/>
          <w:bCs/>
          <w:color w:val="000000"/>
          <w:sz w:val="24"/>
          <w:szCs w:val="24"/>
          <w:lang w:val="en-US"/>
        </w:rPr>
        <w:t>-statistic</w:t>
      </w: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275"/>
        <w:gridCol w:w="3933"/>
        <w:gridCol w:w="2976"/>
      </w:tblGrid>
      <w:tr w:rsidR="0097007A" w:rsidRPr="00505C2E" w:rsidTr="00E57A61">
        <w:tc>
          <w:tcPr>
            <w:tcW w:w="993" w:type="dxa"/>
          </w:tcPr>
          <w:p w:rsidR="0097007A" w:rsidRPr="00505C2E" w:rsidRDefault="0097007A" w:rsidP="00A36979">
            <w:pPr>
              <w:jc w:val="center"/>
              <w:rPr>
                <w:rFonts w:ascii="Times New Roman" w:hAnsi="Times New Roman" w:cs="Times New Roman"/>
                <w:b/>
                <w:sz w:val="24"/>
                <w:szCs w:val="24"/>
              </w:rPr>
            </w:pPr>
            <w:r w:rsidRPr="00505C2E">
              <w:rPr>
                <w:rFonts w:ascii="Times New Roman" w:hAnsi="Times New Roman" w:cs="Times New Roman"/>
                <w:b/>
                <w:sz w:val="24"/>
                <w:szCs w:val="24"/>
              </w:rPr>
              <w:t>Cluster</w:t>
            </w:r>
          </w:p>
        </w:tc>
        <w:tc>
          <w:tcPr>
            <w:tcW w:w="1275" w:type="dxa"/>
          </w:tcPr>
          <w:p w:rsidR="0097007A" w:rsidRPr="00505C2E" w:rsidRDefault="0097007A" w:rsidP="00A36979">
            <w:pPr>
              <w:jc w:val="center"/>
              <w:rPr>
                <w:rFonts w:ascii="Times New Roman" w:hAnsi="Times New Roman" w:cs="Times New Roman"/>
                <w:b/>
                <w:sz w:val="24"/>
                <w:szCs w:val="24"/>
              </w:rPr>
            </w:pPr>
            <w:r w:rsidRPr="00505C2E">
              <w:rPr>
                <w:rFonts w:ascii="Times New Roman" w:hAnsi="Times New Roman" w:cs="Times New Roman"/>
                <w:b/>
                <w:sz w:val="24"/>
                <w:szCs w:val="24"/>
              </w:rPr>
              <w:t>Number of genotypes</w:t>
            </w:r>
          </w:p>
        </w:tc>
        <w:tc>
          <w:tcPr>
            <w:tcW w:w="3933" w:type="dxa"/>
          </w:tcPr>
          <w:p w:rsidR="0097007A" w:rsidRPr="00505C2E" w:rsidRDefault="0097007A" w:rsidP="00A36979">
            <w:pPr>
              <w:jc w:val="center"/>
              <w:rPr>
                <w:rFonts w:ascii="Times New Roman" w:hAnsi="Times New Roman" w:cs="Times New Roman"/>
                <w:b/>
                <w:sz w:val="24"/>
                <w:szCs w:val="24"/>
              </w:rPr>
            </w:pPr>
            <w:r w:rsidRPr="00505C2E">
              <w:rPr>
                <w:rFonts w:ascii="Times New Roman" w:hAnsi="Times New Roman" w:cs="Times New Roman"/>
                <w:b/>
                <w:sz w:val="24"/>
                <w:szCs w:val="24"/>
              </w:rPr>
              <w:t>Name of the genotypes</w:t>
            </w:r>
          </w:p>
        </w:tc>
        <w:tc>
          <w:tcPr>
            <w:tcW w:w="2976" w:type="dxa"/>
          </w:tcPr>
          <w:p w:rsidR="0097007A" w:rsidRPr="00505C2E" w:rsidRDefault="0097007A" w:rsidP="00A36979">
            <w:pPr>
              <w:jc w:val="center"/>
              <w:rPr>
                <w:rFonts w:ascii="Times New Roman" w:hAnsi="Times New Roman" w:cs="Times New Roman"/>
                <w:b/>
                <w:sz w:val="24"/>
                <w:szCs w:val="24"/>
              </w:rPr>
            </w:pPr>
            <w:r w:rsidRPr="00505C2E">
              <w:rPr>
                <w:rFonts w:ascii="Times New Roman" w:hAnsi="Times New Roman" w:cs="Times New Roman"/>
                <w:b/>
                <w:sz w:val="24"/>
                <w:szCs w:val="24"/>
              </w:rPr>
              <w:t xml:space="preserve">Origin </w:t>
            </w:r>
          </w:p>
        </w:tc>
      </w:tr>
      <w:tr w:rsidR="0097007A" w:rsidRPr="00505C2E" w:rsidTr="00E57A61">
        <w:trPr>
          <w:trHeight w:val="1232"/>
        </w:trPr>
        <w:tc>
          <w:tcPr>
            <w:tcW w:w="993" w:type="dxa"/>
            <w:vMerge w:val="restart"/>
          </w:tcPr>
          <w:p w:rsidR="0097007A" w:rsidRPr="00505C2E" w:rsidRDefault="0097007A" w:rsidP="00A36979">
            <w:pPr>
              <w:jc w:val="center"/>
              <w:rPr>
                <w:rFonts w:ascii="Times New Roman" w:hAnsi="Times New Roman" w:cs="Times New Roman"/>
                <w:sz w:val="24"/>
                <w:szCs w:val="24"/>
              </w:rPr>
            </w:pPr>
            <w:r w:rsidRPr="00505C2E">
              <w:rPr>
                <w:rFonts w:ascii="Times New Roman" w:hAnsi="Times New Roman" w:cs="Times New Roman"/>
                <w:sz w:val="24"/>
                <w:szCs w:val="24"/>
              </w:rPr>
              <w:t>I</w:t>
            </w:r>
          </w:p>
        </w:tc>
        <w:tc>
          <w:tcPr>
            <w:tcW w:w="1275" w:type="dxa"/>
            <w:vMerge w:val="restart"/>
          </w:tcPr>
          <w:p w:rsidR="0097007A" w:rsidRPr="00505C2E" w:rsidRDefault="0097007A" w:rsidP="00A36979">
            <w:pPr>
              <w:jc w:val="center"/>
              <w:rPr>
                <w:rFonts w:ascii="Times New Roman" w:hAnsi="Times New Roman" w:cs="Times New Roman"/>
                <w:sz w:val="24"/>
                <w:szCs w:val="24"/>
              </w:rPr>
            </w:pPr>
            <w:r w:rsidRPr="00505C2E">
              <w:rPr>
                <w:rFonts w:ascii="Times New Roman" w:hAnsi="Times New Roman" w:cs="Times New Roman"/>
                <w:sz w:val="24"/>
                <w:szCs w:val="24"/>
              </w:rPr>
              <w:t>16</w:t>
            </w:r>
          </w:p>
        </w:tc>
        <w:tc>
          <w:tcPr>
            <w:tcW w:w="3933" w:type="dxa"/>
          </w:tcPr>
          <w:p w:rsidR="0097007A" w:rsidRPr="00505C2E" w:rsidRDefault="0097007A" w:rsidP="00E87255">
            <w:pPr>
              <w:jc w:val="both"/>
              <w:rPr>
                <w:rFonts w:ascii="Times New Roman" w:hAnsi="Times New Roman" w:cs="Times New Roman"/>
                <w:sz w:val="24"/>
                <w:szCs w:val="24"/>
              </w:rPr>
            </w:pPr>
            <w:r w:rsidRPr="00505C2E">
              <w:rPr>
                <w:rFonts w:ascii="Times New Roman" w:hAnsi="Times New Roman" w:cs="Times New Roman"/>
                <w:sz w:val="24"/>
                <w:szCs w:val="24"/>
              </w:rPr>
              <w:t>JCPL-17, JCPL-80, JCPL-35, JCPL-36, JCPL-20, JCPL-95, JCPL-82, JCPL-63, JCPL-10, JCPL-83, JCPL-43, JCPL-55, JCPL-49, JCPL-77</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rPr>
          <w:trHeight w:val="270"/>
        </w:trPr>
        <w:tc>
          <w:tcPr>
            <w:tcW w:w="993" w:type="dxa"/>
            <w:vMerge/>
          </w:tcPr>
          <w:p w:rsidR="0097007A" w:rsidRPr="00505C2E" w:rsidRDefault="0097007A" w:rsidP="00A36979">
            <w:pPr>
              <w:spacing w:after="0"/>
              <w:jc w:val="center"/>
              <w:rPr>
                <w:rFonts w:ascii="Times New Roman" w:hAnsi="Times New Roman" w:cs="Times New Roman"/>
                <w:sz w:val="24"/>
                <w:szCs w:val="24"/>
              </w:rPr>
            </w:pPr>
          </w:p>
        </w:tc>
        <w:tc>
          <w:tcPr>
            <w:tcW w:w="1275" w:type="dxa"/>
            <w:vMerge/>
          </w:tcPr>
          <w:p w:rsidR="0097007A" w:rsidRPr="00505C2E" w:rsidRDefault="0097007A" w:rsidP="00A36979">
            <w:pPr>
              <w:spacing w:after="0"/>
              <w:jc w:val="center"/>
              <w:rPr>
                <w:rFonts w:ascii="Times New Roman" w:hAnsi="Times New Roman" w:cs="Times New Roman"/>
                <w:sz w:val="24"/>
                <w:szCs w:val="24"/>
              </w:rPr>
            </w:pP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AVC-1 [C]</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A.A.U., </w:t>
            </w:r>
            <w:proofErr w:type="spellStart"/>
            <w:r w:rsidRPr="00505C2E">
              <w:rPr>
                <w:rFonts w:ascii="Times New Roman" w:hAnsi="Times New Roman" w:cs="Times New Roman"/>
                <w:sz w:val="24"/>
                <w:szCs w:val="24"/>
              </w:rPr>
              <w:t>Anand</w:t>
            </w:r>
            <w:proofErr w:type="spellEnd"/>
          </w:p>
        </w:tc>
      </w:tr>
      <w:tr w:rsidR="0097007A" w:rsidRPr="00505C2E" w:rsidTr="00E57A61">
        <w:trPr>
          <w:trHeight w:val="267"/>
        </w:trPr>
        <w:tc>
          <w:tcPr>
            <w:tcW w:w="993" w:type="dxa"/>
            <w:vMerge/>
          </w:tcPr>
          <w:p w:rsidR="0097007A" w:rsidRPr="00505C2E" w:rsidRDefault="0097007A" w:rsidP="00A36979">
            <w:pPr>
              <w:spacing w:after="0"/>
              <w:jc w:val="center"/>
              <w:rPr>
                <w:rFonts w:ascii="Times New Roman" w:hAnsi="Times New Roman" w:cs="Times New Roman"/>
                <w:sz w:val="24"/>
                <w:szCs w:val="24"/>
              </w:rPr>
            </w:pPr>
          </w:p>
        </w:tc>
        <w:tc>
          <w:tcPr>
            <w:tcW w:w="1275" w:type="dxa"/>
            <w:vMerge/>
          </w:tcPr>
          <w:p w:rsidR="0097007A" w:rsidRPr="00505C2E" w:rsidRDefault="0097007A" w:rsidP="00A36979">
            <w:pPr>
              <w:spacing w:after="0"/>
              <w:jc w:val="center"/>
              <w:rPr>
                <w:rFonts w:ascii="Times New Roman" w:hAnsi="Times New Roman" w:cs="Times New Roman"/>
                <w:sz w:val="24"/>
                <w:szCs w:val="24"/>
              </w:rPr>
            </w:pP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 xml:space="preserve">JCPL-11-19 </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Research on Seed Spices,</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S.D.A.U., </w:t>
            </w:r>
            <w:proofErr w:type="spellStart"/>
            <w:r w:rsidRPr="00505C2E">
              <w:rPr>
                <w:rFonts w:ascii="Times New Roman" w:hAnsi="Times New Roman" w:cs="Times New Roman"/>
                <w:sz w:val="24"/>
                <w:szCs w:val="24"/>
              </w:rPr>
              <w:t>Jagudan</w:t>
            </w:r>
            <w:proofErr w:type="spellEnd"/>
          </w:p>
        </w:tc>
      </w:tr>
      <w:tr w:rsidR="0097007A" w:rsidRPr="00505C2E" w:rsidTr="00E57A61">
        <w:tc>
          <w:tcPr>
            <w:tcW w:w="993" w:type="dxa"/>
            <w:vMerge w:val="restart"/>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II</w:t>
            </w:r>
          </w:p>
        </w:tc>
        <w:tc>
          <w:tcPr>
            <w:tcW w:w="1275" w:type="dxa"/>
            <w:vMerge w:val="restart"/>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20</w:t>
            </w:r>
          </w:p>
        </w:tc>
        <w:tc>
          <w:tcPr>
            <w:tcW w:w="3933" w:type="dxa"/>
          </w:tcPr>
          <w:p w:rsidR="0097007A" w:rsidRPr="00505C2E" w:rsidRDefault="0097007A" w:rsidP="00E87255">
            <w:pPr>
              <w:spacing w:after="0"/>
              <w:jc w:val="both"/>
              <w:rPr>
                <w:rFonts w:ascii="Times New Roman" w:hAnsi="Times New Roman" w:cs="Times New Roman"/>
                <w:sz w:val="24"/>
                <w:szCs w:val="24"/>
              </w:rPr>
            </w:pPr>
            <w:r w:rsidRPr="00505C2E">
              <w:rPr>
                <w:rFonts w:ascii="Times New Roman" w:hAnsi="Times New Roman" w:cs="Times New Roman"/>
                <w:sz w:val="24"/>
                <w:szCs w:val="24"/>
              </w:rPr>
              <w:t>JCPL-92, JCPL-87, JCPL-97, JCPL-03, JCPL-93, JCPL-64, JCPL-74, JCPL-53, JCPL-05, JCPL-91, JCPL-12, JCPL-49, JCPL-11</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vMerge/>
          </w:tcPr>
          <w:p w:rsidR="0097007A" w:rsidRPr="00505C2E" w:rsidRDefault="0097007A" w:rsidP="00A36979">
            <w:pPr>
              <w:spacing w:after="0"/>
              <w:jc w:val="center"/>
              <w:rPr>
                <w:rFonts w:ascii="Times New Roman" w:hAnsi="Times New Roman" w:cs="Times New Roman"/>
                <w:sz w:val="24"/>
                <w:szCs w:val="24"/>
              </w:rPr>
            </w:pPr>
          </w:p>
        </w:tc>
        <w:tc>
          <w:tcPr>
            <w:tcW w:w="1275" w:type="dxa"/>
            <w:vMerge/>
          </w:tcPr>
          <w:p w:rsidR="0097007A" w:rsidRPr="00505C2E" w:rsidRDefault="0097007A" w:rsidP="00A36979">
            <w:pPr>
              <w:spacing w:after="0"/>
              <w:jc w:val="center"/>
              <w:rPr>
                <w:rFonts w:ascii="Times New Roman" w:hAnsi="Times New Roman" w:cs="Times New Roman"/>
                <w:sz w:val="24"/>
                <w:szCs w:val="24"/>
              </w:rPr>
            </w:pPr>
          </w:p>
        </w:tc>
        <w:tc>
          <w:tcPr>
            <w:tcW w:w="3933" w:type="dxa"/>
          </w:tcPr>
          <w:p w:rsidR="0097007A" w:rsidRPr="00505C2E" w:rsidRDefault="0097007A" w:rsidP="00E87255">
            <w:pPr>
              <w:spacing w:after="0"/>
              <w:jc w:val="both"/>
              <w:rPr>
                <w:rFonts w:ascii="Times New Roman" w:hAnsi="Times New Roman" w:cs="Times New Roman"/>
                <w:sz w:val="24"/>
                <w:szCs w:val="24"/>
              </w:rPr>
            </w:pPr>
            <w:r w:rsidRPr="00505C2E">
              <w:rPr>
                <w:rFonts w:ascii="Times New Roman" w:hAnsi="Times New Roman" w:cs="Times New Roman"/>
                <w:sz w:val="24"/>
                <w:szCs w:val="24"/>
              </w:rPr>
              <w:t>JDNVC-39, JDNVC-41, JDNVC-58, JDNVC-62, JDNVC-74, JDNVC-75</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Research on Seed Spices,</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S.D.A.U., </w:t>
            </w:r>
            <w:proofErr w:type="spellStart"/>
            <w:r w:rsidRPr="00505C2E">
              <w:rPr>
                <w:rFonts w:ascii="Times New Roman" w:hAnsi="Times New Roman" w:cs="Times New Roman"/>
                <w:sz w:val="24"/>
                <w:szCs w:val="24"/>
              </w:rPr>
              <w:t>Jagudan</w:t>
            </w:r>
            <w:proofErr w:type="spellEnd"/>
          </w:p>
        </w:tc>
      </w:tr>
      <w:tr w:rsidR="0097007A" w:rsidRPr="00505C2E" w:rsidTr="00E57A61">
        <w:tc>
          <w:tcPr>
            <w:tcW w:w="993" w:type="dxa"/>
            <w:vMerge/>
          </w:tcPr>
          <w:p w:rsidR="0097007A" w:rsidRPr="00505C2E" w:rsidRDefault="0097007A" w:rsidP="00A36979">
            <w:pPr>
              <w:spacing w:after="0"/>
              <w:jc w:val="center"/>
              <w:rPr>
                <w:rFonts w:ascii="Times New Roman" w:hAnsi="Times New Roman" w:cs="Times New Roman"/>
                <w:sz w:val="24"/>
                <w:szCs w:val="24"/>
              </w:rPr>
            </w:pPr>
          </w:p>
        </w:tc>
        <w:tc>
          <w:tcPr>
            <w:tcW w:w="1275" w:type="dxa"/>
            <w:vMerge/>
          </w:tcPr>
          <w:p w:rsidR="0097007A" w:rsidRPr="00505C2E" w:rsidRDefault="0097007A" w:rsidP="00A36979">
            <w:pPr>
              <w:spacing w:after="0"/>
              <w:jc w:val="center"/>
              <w:rPr>
                <w:rFonts w:ascii="Times New Roman" w:hAnsi="Times New Roman" w:cs="Times New Roman"/>
                <w:sz w:val="24"/>
                <w:szCs w:val="24"/>
              </w:rPr>
            </w:pPr>
          </w:p>
        </w:tc>
        <w:tc>
          <w:tcPr>
            <w:tcW w:w="3933" w:type="dxa"/>
          </w:tcPr>
          <w:p w:rsidR="0097007A" w:rsidRPr="00505C2E" w:rsidRDefault="0097007A" w:rsidP="00E87255">
            <w:pPr>
              <w:spacing w:after="0"/>
              <w:jc w:val="both"/>
              <w:rPr>
                <w:rFonts w:ascii="Times New Roman" w:hAnsi="Times New Roman" w:cs="Times New Roman"/>
                <w:sz w:val="24"/>
                <w:szCs w:val="24"/>
              </w:rPr>
            </w:pPr>
            <w:proofErr w:type="spellStart"/>
            <w:r w:rsidRPr="00505C2E">
              <w:rPr>
                <w:rFonts w:ascii="Times New Roman" w:hAnsi="Times New Roman" w:cs="Times New Roman"/>
                <w:sz w:val="24"/>
                <w:szCs w:val="24"/>
              </w:rPr>
              <w:t>Pusa</w:t>
            </w:r>
            <w:proofErr w:type="spellEnd"/>
            <w:r w:rsidRPr="00505C2E">
              <w:rPr>
                <w:rFonts w:ascii="Times New Roman" w:hAnsi="Times New Roman" w:cs="Times New Roman"/>
                <w:sz w:val="24"/>
                <w:szCs w:val="24"/>
              </w:rPr>
              <w:t xml:space="preserve"> </w:t>
            </w:r>
            <w:proofErr w:type="spellStart"/>
            <w:r w:rsidRPr="00505C2E">
              <w:rPr>
                <w:rFonts w:ascii="Times New Roman" w:hAnsi="Times New Roman" w:cs="Times New Roman"/>
                <w:sz w:val="24"/>
                <w:szCs w:val="24"/>
              </w:rPr>
              <w:t>Phalguni</w:t>
            </w:r>
            <w:proofErr w:type="spellEnd"/>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I.A.R.I., New </w:t>
            </w:r>
            <w:proofErr w:type="spellStart"/>
            <w:r w:rsidRPr="00505C2E">
              <w:rPr>
                <w:rFonts w:ascii="Times New Roman" w:hAnsi="Times New Roman" w:cs="Times New Roman"/>
                <w:sz w:val="24"/>
                <w:szCs w:val="24"/>
              </w:rPr>
              <w:t>delhi</w:t>
            </w:r>
            <w:proofErr w:type="spellEnd"/>
          </w:p>
        </w:tc>
      </w:tr>
      <w:tr w:rsidR="0097007A" w:rsidRPr="00505C2E" w:rsidTr="00E57A61">
        <w:tc>
          <w:tcPr>
            <w:tcW w:w="993" w:type="dxa"/>
            <w:vMerge w:val="restart"/>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III</w:t>
            </w:r>
          </w:p>
        </w:tc>
        <w:tc>
          <w:tcPr>
            <w:tcW w:w="1275" w:type="dxa"/>
            <w:vMerge w:val="restart"/>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13</w:t>
            </w:r>
          </w:p>
        </w:tc>
        <w:tc>
          <w:tcPr>
            <w:tcW w:w="3933" w:type="dxa"/>
          </w:tcPr>
          <w:p w:rsidR="0097007A" w:rsidRPr="00505C2E" w:rsidRDefault="0097007A" w:rsidP="00E87255">
            <w:pPr>
              <w:spacing w:after="0"/>
              <w:jc w:val="both"/>
              <w:rPr>
                <w:rFonts w:ascii="Times New Roman" w:hAnsi="Times New Roman" w:cs="Times New Roman"/>
                <w:sz w:val="24"/>
                <w:szCs w:val="24"/>
              </w:rPr>
            </w:pPr>
            <w:r w:rsidRPr="00505C2E">
              <w:rPr>
                <w:rFonts w:ascii="Times New Roman" w:hAnsi="Times New Roman" w:cs="Times New Roman"/>
                <w:sz w:val="24"/>
                <w:szCs w:val="24"/>
              </w:rPr>
              <w:t>JCPL-06, JCPL-85, JCPL-81, JCPL-37, JCPL-44, JCPL-19, JCPL-86, JCPL-76, JCPL-15, JCPL-14, JCPL-69, JCPL-90</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vMerge/>
          </w:tcPr>
          <w:p w:rsidR="0097007A" w:rsidRPr="00505C2E" w:rsidRDefault="0097007A" w:rsidP="00A36979">
            <w:pPr>
              <w:spacing w:after="0"/>
              <w:jc w:val="center"/>
              <w:rPr>
                <w:rFonts w:ascii="Times New Roman" w:hAnsi="Times New Roman" w:cs="Times New Roman"/>
                <w:sz w:val="24"/>
                <w:szCs w:val="24"/>
              </w:rPr>
            </w:pPr>
          </w:p>
        </w:tc>
        <w:tc>
          <w:tcPr>
            <w:tcW w:w="1275" w:type="dxa"/>
            <w:vMerge/>
          </w:tcPr>
          <w:p w:rsidR="0097007A" w:rsidRPr="00505C2E" w:rsidRDefault="0097007A" w:rsidP="00A36979">
            <w:pPr>
              <w:spacing w:after="0"/>
              <w:jc w:val="center"/>
              <w:rPr>
                <w:rFonts w:ascii="Times New Roman" w:hAnsi="Times New Roman" w:cs="Times New Roman"/>
                <w:sz w:val="24"/>
                <w:szCs w:val="24"/>
              </w:rPr>
            </w:pP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JCPL-11-17</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Research on Seed Spices,</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S.D.A.U., </w:t>
            </w:r>
            <w:proofErr w:type="spellStart"/>
            <w:r w:rsidRPr="00505C2E">
              <w:rPr>
                <w:rFonts w:ascii="Times New Roman" w:hAnsi="Times New Roman" w:cs="Times New Roman"/>
                <w:sz w:val="24"/>
                <w:szCs w:val="24"/>
              </w:rPr>
              <w:t>Jagudan</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IV</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5</w:t>
            </w:r>
          </w:p>
        </w:tc>
        <w:tc>
          <w:tcPr>
            <w:tcW w:w="3933" w:type="dxa"/>
          </w:tcPr>
          <w:p w:rsidR="0097007A" w:rsidRPr="00505C2E" w:rsidRDefault="0097007A" w:rsidP="00E87255">
            <w:pPr>
              <w:spacing w:after="0"/>
              <w:jc w:val="both"/>
              <w:rPr>
                <w:rFonts w:ascii="Times New Roman" w:hAnsi="Times New Roman" w:cs="Times New Roman"/>
                <w:sz w:val="24"/>
                <w:szCs w:val="24"/>
              </w:rPr>
            </w:pPr>
            <w:r w:rsidRPr="00505C2E">
              <w:rPr>
                <w:rFonts w:ascii="Times New Roman" w:hAnsi="Times New Roman" w:cs="Times New Roman"/>
                <w:sz w:val="24"/>
                <w:szCs w:val="24"/>
              </w:rPr>
              <w:t>JCPL-16, JCPL-62, JCPL-04, JCPL-72, JCPL-89</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JCPL-84</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VI</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JCPL-75</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VII</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JCPL-40</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VIII</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JCPL-56</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IX</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JCPL-78</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r w:rsidR="0097007A" w:rsidRPr="00505C2E" w:rsidTr="00E57A61">
        <w:tc>
          <w:tcPr>
            <w:tcW w:w="993"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X</w:t>
            </w:r>
          </w:p>
        </w:tc>
        <w:tc>
          <w:tcPr>
            <w:tcW w:w="1275"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1</w:t>
            </w:r>
          </w:p>
        </w:tc>
        <w:tc>
          <w:tcPr>
            <w:tcW w:w="3933" w:type="dxa"/>
          </w:tcPr>
          <w:p w:rsidR="0097007A" w:rsidRPr="00505C2E" w:rsidRDefault="0097007A" w:rsidP="00A36979">
            <w:pPr>
              <w:spacing w:after="0"/>
              <w:rPr>
                <w:rFonts w:ascii="Times New Roman" w:hAnsi="Times New Roman" w:cs="Times New Roman"/>
                <w:sz w:val="24"/>
                <w:szCs w:val="24"/>
              </w:rPr>
            </w:pPr>
            <w:r w:rsidRPr="00505C2E">
              <w:rPr>
                <w:rFonts w:ascii="Times New Roman" w:hAnsi="Times New Roman" w:cs="Times New Roman"/>
                <w:sz w:val="24"/>
                <w:szCs w:val="24"/>
              </w:rPr>
              <w:t>JCPL-07</w:t>
            </w:r>
          </w:p>
        </w:tc>
        <w:tc>
          <w:tcPr>
            <w:tcW w:w="2976" w:type="dxa"/>
          </w:tcPr>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Vegetable Research Station,</w:t>
            </w:r>
          </w:p>
          <w:p w:rsidR="0097007A" w:rsidRPr="00505C2E" w:rsidRDefault="0097007A" w:rsidP="00A36979">
            <w:pPr>
              <w:spacing w:after="0"/>
              <w:jc w:val="center"/>
              <w:rPr>
                <w:rFonts w:ascii="Times New Roman" w:hAnsi="Times New Roman" w:cs="Times New Roman"/>
                <w:sz w:val="24"/>
                <w:szCs w:val="24"/>
              </w:rPr>
            </w:pPr>
            <w:r w:rsidRPr="00505C2E">
              <w:rPr>
                <w:rFonts w:ascii="Times New Roman" w:hAnsi="Times New Roman" w:cs="Times New Roman"/>
                <w:sz w:val="24"/>
                <w:szCs w:val="24"/>
              </w:rPr>
              <w:t xml:space="preserve">J.A.U., </w:t>
            </w:r>
            <w:proofErr w:type="spellStart"/>
            <w:r w:rsidRPr="00505C2E">
              <w:rPr>
                <w:rFonts w:ascii="Times New Roman" w:hAnsi="Times New Roman" w:cs="Times New Roman"/>
                <w:sz w:val="24"/>
                <w:szCs w:val="24"/>
              </w:rPr>
              <w:t>Junagadh</w:t>
            </w:r>
            <w:proofErr w:type="spellEnd"/>
          </w:p>
        </w:tc>
      </w:tr>
    </w:tbl>
    <w:p w:rsidR="0097007A" w:rsidRDefault="0097007A" w:rsidP="0097007A">
      <w:pPr>
        <w:jc w:val="both"/>
        <w:rPr>
          <w:rFonts w:ascii="Times New Roman" w:hAnsi="Times New Roman" w:cs="Times New Roman"/>
          <w:color w:val="000000"/>
          <w:sz w:val="24"/>
          <w:szCs w:val="24"/>
        </w:rPr>
        <w:sectPr w:rsidR="0097007A" w:rsidSect="000C3710">
          <w:type w:val="continuous"/>
          <w:pgSz w:w="11906" w:h="16838" w:code="9"/>
          <w:pgMar w:top="1440" w:right="1440" w:bottom="1440" w:left="1440" w:header="706" w:footer="706" w:gutter="0"/>
          <w:cols w:space="708"/>
          <w:docGrid w:linePitch="360"/>
        </w:sectPr>
      </w:pPr>
    </w:p>
    <w:p w:rsidR="0097007A" w:rsidRDefault="0097007A" w:rsidP="0097007A">
      <w:pPr>
        <w:jc w:val="both"/>
        <w:rPr>
          <w:rFonts w:ascii="Times New Roman" w:hAnsi="Times New Roman" w:cs="Times New Roman"/>
          <w:color w:val="000000"/>
          <w:sz w:val="24"/>
          <w:szCs w:val="24"/>
        </w:rPr>
      </w:pPr>
    </w:p>
    <w:p w:rsidR="00FF2D92" w:rsidRPr="0097007A" w:rsidRDefault="00FF2D92" w:rsidP="0097007A">
      <w:pPr>
        <w:spacing w:after="0" w:line="480" w:lineRule="auto"/>
        <w:ind w:hanging="270"/>
        <w:jc w:val="both"/>
        <w:rPr>
          <w:rFonts w:ascii="Times New Roman" w:eastAsia="Times New Roman" w:hAnsi="Times New Roman"/>
          <w:b/>
          <w:bCs/>
          <w:color w:val="000000"/>
          <w:sz w:val="24"/>
          <w:szCs w:val="24"/>
        </w:rPr>
      </w:pPr>
      <w:proofErr w:type="gramStart"/>
      <w:r w:rsidRPr="00FF2D92">
        <w:rPr>
          <w:rFonts w:ascii="Times New Roman" w:eastAsia="Times New Roman" w:hAnsi="Times New Roman"/>
          <w:b/>
          <w:bCs/>
          <w:color w:val="000000"/>
          <w:sz w:val="24"/>
          <w:szCs w:val="24"/>
        </w:rPr>
        <w:t>Table-2.</w:t>
      </w:r>
      <w:proofErr w:type="gramEnd"/>
      <w:r w:rsidRPr="00FF2D92">
        <w:rPr>
          <w:rFonts w:ascii="Times New Roman" w:eastAsia="Times New Roman" w:hAnsi="Times New Roman"/>
          <w:b/>
          <w:bCs/>
          <w:color w:val="000000"/>
          <w:sz w:val="24"/>
          <w:szCs w:val="24"/>
        </w:rPr>
        <w:t xml:space="preserve"> </w:t>
      </w:r>
      <w:r w:rsidRPr="00B71FA8">
        <w:rPr>
          <w:rFonts w:ascii="Times New Roman" w:eastAsia="Times New Roman" w:hAnsi="Times New Roman"/>
          <w:b/>
          <w:color w:val="000000"/>
          <w:sz w:val="24"/>
          <w:szCs w:val="24"/>
        </w:rPr>
        <w:t>Source and clustering pattern of 100 genotypes of vegetable cowpea</w:t>
      </w:r>
    </w:p>
    <w:tbl>
      <w:tblPr>
        <w:tblW w:w="9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562"/>
        <w:gridCol w:w="628"/>
        <w:gridCol w:w="628"/>
        <w:gridCol w:w="627"/>
        <w:gridCol w:w="532"/>
        <w:gridCol w:w="567"/>
        <w:gridCol w:w="709"/>
        <w:gridCol w:w="708"/>
        <w:gridCol w:w="567"/>
        <w:gridCol w:w="567"/>
        <w:gridCol w:w="1276"/>
      </w:tblGrid>
      <w:tr w:rsidR="00FF2D92" w:rsidRPr="00FF2D92" w:rsidTr="00B71FA8">
        <w:tc>
          <w:tcPr>
            <w:tcW w:w="2336"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Source</w:t>
            </w:r>
          </w:p>
        </w:tc>
        <w:tc>
          <w:tcPr>
            <w:tcW w:w="562"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I</w:t>
            </w:r>
          </w:p>
        </w:tc>
        <w:tc>
          <w:tcPr>
            <w:tcW w:w="628"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II</w:t>
            </w:r>
          </w:p>
        </w:tc>
        <w:tc>
          <w:tcPr>
            <w:tcW w:w="628"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III</w:t>
            </w:r>
          </w:p>
        </w:tc>
        <w:tc>
          <w:tcPr>
            <w:tcW w:w="627"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IV</w:t>
            </w:r>
          </w:p>
        </w:tc>
        <w:tc>
          <w:tcPr>
            <w:tcW w:w="532"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V</w:t>
            </w:r>
          </w:p>
        </w:tc>
        <w:tc>
          <w:tcPr>
            <w:tcW w:w="567"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VI</w:t>
            </w:r>
          </w:p>
        </w:tc>
        <w:tc>
          <w:tcPr>
            <w:tcW w:w="709"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VII</w:t>
            </w:r>
          </w:p>
        </w:tc>
        <w:tc>
          <w:tcPr>
            <w:tcW w:w="708"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VIII</w:t>
            </w:r>
          </w:p>
        </w:tc>
        <w:tc>
          <w:tcPr>
            <w:tcW w:w="567"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IX</w:t>
            </w:r>
          </w:p>
        </w:tc>
        <w:tc>
          <w:tcPr>
            <w:tcW w:w="567"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X</w:t>
            </w:r>
          </w:p>
        </w:tc>
        <w:tc>
          <w:tcPr>
            <w:tcW w:w="1276" w:type="dxa"/>
          </w:tcPr>
          <w:p w:rsidR="00FF2D92" w:rsidRPr="00FF2D92" w:rsidRDefault="00FF2D92" w:rsidP="002574B4">
            <w:pPr>
              <w:jc w:val="center"/>
              <w:rPr>
                <w:rFonts w:ascii="Times New Roman" w:hAnsi="Times New Roman" w:cs="Times New Roman"/>
                <w:b/>
                <w:sz w:val="24"/>
                <w:szCs w:val="24"/>
              </w:rPr>
            </w:pPr>
            <w:r w:rsidRPr="00FF2D92">
              <w:rPr>
                <w:rFonts w:ascii="Times New Roman" w:hAnsi="Times New Roman" w:cs="Times New Roman"/>
                <w:b/>
                <w:sz w:val="24"/>
                <w:szCs w:val="24"/>
              </w:rPr>
              <w:t>Total number of genotypes</w:t>
            </w:r>
          </w:p>
        </w:tc>
      </w:tr>
      <w:tr w:rsidR="00FF2D92" w:rsidRPr="00FF2D92" w:rsidTr="00B71FA8">
        <w:tc>
          <w:tcPr>
            <w:tcW w:w="2336" w:type="dxa"/>
          </w:tcPr>
          <w:p w:rsidR="00FF2D92" w:rsidRPr="00FF2D92" w:rsidRDefault="00FF2D92" w:rsidP="00B71FA8">
            <w:pPr>
              <w:spacing w:after="0"/>
              <w:rPr>
                <w:rFonts w:ascii="Times New Roman" w:hAnsi="Times New Roman" w:cs="Times New Roman"/>
                <w:b/>
                <w:sz w:val="24"/>
                <w:szCs w:val="24"/>
              </w:rPr>
            </w:pPr>
            <w:r w:rsidRPr="00FF2D92">
              <w:rPr>
                <w:rFonts w:ascii="Times New Roman" w:hAnsi="Times New Roman" w:cs="Times New Roman"/>
                <w:b/>
                <w:sz w:val="24"/>
                <w:szCs w:val="24"/>
              </w:rPr>
              <w:t>Vegetable Research Station,</w:t>
            </w:r>
            <w:r w:rsidR="00B71FA8">
              <w:rPr>
                <w:rFonts w:ascii="Times New Roman" w:hAnsi="Times New Roman" w:cs="Times New Roman"/>
                <w:b/>
                <w:sz w:val="24"/>
                <w:szCs w:val="24"/>
              </w:rPr>
              <w:t xml:space="preserve"> </w:t>
            </w:r>
            <w:r w:rsidRPr="00FF2D92">
              <w:rPr>
                <w:rFonts w:ascii="Times New Roman" w:hAnsi="Times New Roman" w:cs="Times New Roman"/>
                <w:b/>
                <w:sz w:val="24"/>
                <w:szCs w:val="24"/>
              </w:rPr>
              <w:t xml:space="preserve">J.A.U., </w:t>
            </w:r>
            <w:r w:rsidR="00B71FA8">
              <w:rPr>
                <w:rFonts w:ascii="Times New Roman" w:hAnsi="Times New Roman" w:cs="Times New Roman"/>
                <w:b/>
                <w:sz w:val="24"/>
                <w:szCs w:val="24"/>
              </w:rPr>
              <w:t xml:space="preserve"> </w:t>
            </w:r>
            <w:proofErr w:type="spellStart"/>
            <w:r w:rsidRPr="00FF2D92">
              <w:rPr>
                <w:rFonts w:ascii="Times New Roman" w:hAnsi="Times New Roman" w:cs="Times New Roman"/>
                <w:b/>
                <w:sz w:val="24"/>
                <w:szCs w:val="24"/>
              </w:rPr>
              <w:t>Junagadh</w:t>
            </w:r>
            <w:proofErr w:type="spellEnd"/>
          </w:p>
        </w:tc>
        <w:tc>
          <w:tcPr>
            <w:tcW w:w="56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14</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13</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12</w:t>
            </w:r>
          </w:p>
        </w:tc>
        <w:tc>
          <w:tcPr>
            <w:tcW w:w="62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5</w:t>
            </w:r>
          </w:p>
        </w:tc>
        <w:tc>
          <w:tcPr>
            <w:tcW w:w="53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709"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70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1276"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50</w:t>
            </w:r>
          </w:p>
        </w:tc>
      </w:tr>
      <w:tr w:rsidR="00FF2D92" w:rsidRPr="00FF2D92" w:rsidTr="00B71FA8">
        <w:tc>
          <w:tcPr>
            <w:tcW w:w="2336" w:type="dxa"/>
          </w:tcPr>
          <w:p w:rsidR="00FF2D92" w:rsidRPr="00FF2D92" w:rsidRDefault="00FF2D92" w:rsidP="00B71FA8">
            <w:pPr>
              <w:spacing w:after="0"/>
              <w:rPr>
                <w:rFonts w:ascii="Times New Roman" w:hAnsi="Times New Roman" w:cs="Times New Roman"/>
                <w:b/>
                <w:sz w:val="24"/>
                <w:szCs w:val="24"/>
              </w:rPr>
            </w:pPr>
            <w:r w:rsidRPr="00FF2D92">
              <w:rPr>
                <w:rFonts w:ascii="Times New Roman" w:hAnsi="Times New Roman" w:cs="Times New Roman"/>
                <w:b/>
                <w:sz w:val="24"/>
                <w:szCs w:val="24"/>
              </w:rPr>
              <w:t>Vegetable Research Station,</w:t>
            </w:r>
            <w:r w:rsidR="00B71FA8">
              <w:rPr>
                <w:rFonts w:ascii="Times New Roman" w:hAnsi="Times New Roman" w:cs="Times New Roman"/>
                <w:b/>
                <w:sz w:val="24"/>
                <w:szCs w:val="24"/>
              </w:rPr>
              <w:t xml:space="preserve"> </w:t>
            </w:r>
            <w:r w:rsidRPr="00FF2D92">
              <w:rPr>
                <w:rFonts w:ascii="Times New Roman" w:hAnsi="Times New Roman" w:cs="Times New Roman"/>
                <w:b/>
                <w:sz w:val="24"/>
                <w:szCs w:val="24"/>
              </w:rPr>
              <w:t xml:space="preserve">A.A.U., </w:t>
            </w:r>
            <w:r w:rsidR="00B71FA8">
              <w:rPr>
                <w:rFonts w:ascii="Times New Roman" w:hAnsi="Times New Roman" w:cs="Times New Roman"/>
                <w:b/>
                <w:sz w:val="24"/>
                <w:szCs w:val="24"/>
              </w:rPr>
              <w:t xml:space="preserve"> </w:t>
            </w:r>
            <w:proofErr w:type="spellStart"/>
            <w:r w:rsidRPr="00FF2D92">
              <w:rPr>
                <w:rFonts w:ascii="Times New Roman" w:hAnsi="Times New Roman" w:cs="Times New Roman"/>
                <w:b/>
                <w:sz w:val="24"/>
                <w:szCs w:val="24"/>
              </w:rPr>
              <w:t>Anand</w:t>
            </w:r>
            <w:proofErr w:type="spellEnd"/>
          </w:p>
        </w:tc>
        <w:tc>
          <w:tcPr>
            <w:tcW w:w="56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62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3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9"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p>
        </w:tc>
        <w:tc>
          <w:tcPr>
            <w:tcW w:w="1276"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r>
      <w:tr w:rsidR="00FF2D92" w:rsidRPr="00FF2D92" w:rsidTr="00B71FA8">
        <w:tc>
          <w:tcPr>
            <w:tcW w:w="2336" w:type="dxa"/>
          </w:tcPr>
          <w:p w:rsidR="00E57A61" w:rsidRDefault="00FF2D92" w:rsidP="00B71FA8">
            <w:pPr>
              <w:spacing w:after="0"/>
              <w:rPr>
                <w:rFonts w:ascii="Times New Roman" w:hAnsi="Times New Roman" w:cs="Times New Roman"/>
                <w:b/>
                <w:sz w:val="24"/>
                <w:szCs w:val="24"/>
              </w:rPr>
            </w:pPr>
            <w:r w:rsidRPr="00FF2D92">
              <w:rPr>
                <w:rFonts w:ascii="Times New Roman" w:hAnsi="Times New Roman" w:cs="Times New Roman"/>
                <w:b/>
                <w:sz w:val="24"/>
                <w:szCs w:val="24"/>
              </w:rPr>
              <w:t>I.A.R.I.</w:t>
            </w:r>
            <w:r w:rsidR="00B71FA8">
              <w:rPr>
                <w:rFonts w:ascii="Times New Roman" w:hAnsi="Times New Roman" w:cs="Times New Roman"/>
                <w:b/>
                <w:sz w:val="24"/>
                <w:szCs w:val="24"/>
              </w:rPr>
              <w:t xml:space="preserve">, </w:t>
            </w:r>
          </w:p>
          <w:p w:rsidR="00FF2D92" w:rsidRPr="00FF2D92" w:rsidRDefault="00FF2D92" w:rsidP="00B71FA8">
            <w:pPr>
              <w:spacing w:after="0"/>
              <w:rPr>
                <w:rFonts w:ascii="Times New Roman" w:hAnsi="Times New Roman" w:cs="Times New Roman"/>
                <w:b/>
                <w:sz w:val="24"/>
                <w:szCs w:val="24"/>
              </w:rPr>
            </w:pPr>
            <w:r w:rsidRPr="00FF2D92">
              <w:rPr>
                <w:rFonts w:ascii="Times New Roman" w:hAnsi="Times New Roman" w:cs="Times New Roman"/>
                <w:b/>
                <w:sz w:val="24"/>
                <w:szCs w:val="24"/>
              </w:rPr>
              <w:t>New Delhi</w:t>
            </w:r>
          </w:p>
        </w:tc>
        <w:tc>
          <w:tcPr>
            <w:tcW w:w="56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62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3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9"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p>
        </w:tc>
        <w:tc>
          <w:tcPr>
            <w:tcW w:w="1276" w:type="dxa"/>
          </w:tcPr>
          <w:p w:rsid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p w:rsidR="00B71FA8" w:rsidRDefault="00B71FA8" w:rsidP="00FF2D92">
            <w:pPr>
              <w:spacing w:after="0"/>
              <w:jc w:val="center"/>
              <w:rPr>
                <w:rFonts w:ascii="Times New Roman" w:hAnsi="Times New Roman" w:cs="Times New Roman"/>
                <w:sz w:val="24"/>
                <w:szCs w:val="24"/>
              </w:rPr>
            </w:pPr>
          </w:p>
          <w:p w:rsidR="00B71FA8" w:rsidRPr="00FF2D92" w:rsidRDefault="00B71FA8" w:rsidP="00FF2D92">
            <w:pPr>
              <w:spacing w:after="0"/>
              <w:jc w:val="center"/>
              <w:rPr>
                <w:rFonts w:ascii="Times New Roman" w:hAnsi="Times New Roman" w:cs="Times New Roman"/>
                <w:sz w:val="24"/>
                <w:szCs w:val="24"/>
              </w:rPr>
            </w:pPr>
          </w:p>
        </w:tc>
      </w:tr>
      <w:tr w:rsidR="00FF2D92" w:rsidRPr="00FF2D92" w:rsidTr="00B71FA8">
        <w:tc>
          <w:tcPr>
            <w:tcW w:w="2336" w:type="dxa"/>
          </w:tcPr>
          <w:p w:rsidR="00FF2D92" w:rsidRPr="00FF2D92" w:rsidRDefault="00FF2D92" w:rsidP="00FF2D92">
            <w:pPr>
              <w:spacing w:after="0"/>
              <w:rPr>
                <w:rFonts w:ascii="Times New Roman" w:hAnsi="Times New Roman" w:cs="Times New Roman"/>
                <w:b/>
                <w:sz w:val="24"/>
                <w:szCs w:val="24"/>
              </w:rPr>
            </w:pPr>
            <w:r w:rsidRPr="00FF2D92">
              <w:rPr>
                <w:rFonts w:ascii="Times New Roman" w:hAnsi="Times New Roman" w:cs="Times New Roman"/>
                <w:b/>
                <w:sz w:val="24"/>
                <w:szCs w:val="24"/>
              </w:rPr>
              <w:t>Research on Seed Spices, S.D.A.U.,</w:t>
            </w:r>
          </w:p>
          <w:p w:rsidR="00FF2D92" w:rsidRPr="00FF2D92" w:rsidRDefault="00FF2D92" w:rsidP="00FF2D92">
            <w:pPr>
              <w:spacing w:after="0"/>
              <w:rPr>
                <w:rFonts w:ascii="Times New Roman" w:hAnsi="Times New Roman" w:cs="Times New Roman"/>
                <w:b/>
                <w:sz w:val="24"/>
                <w:szCs w:val="24"/>
              </w:rPr>
            </w:pPr>
            <w:proofErr w:type="spellStart"/>
            <w:r w:rsidRPr="00FF2D92">
              <w:rPr>
                <w:rFonts w:ascii="Times New Roman" w:hAnsi="Times New Roman" w:cs="Times New Roman"/>
                <w:b/>
                <w:sz w:val="24"/>
                <w:szCs w:val="24"/>
              </w:rPr>
              <w:t>Jagudan</w:t>
            </w:r>
            <w:proofErr w:type="spellEnd"/>
          </w:p>
        </w:tc>
        <w:tc>
          <w:tcPr>
            <w:tcW w:w="56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6</w:t>
            </w:r>
          </w:p>
        </w:tc>
        <w:tc>
          <w:tcPr>
            <w:tcW w:w="62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1</w:t>
            </w:r>
          </w:p>
        </w:tc>
        <w:tc>
          <w:tcPr>
            <w:tcW w:w="62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32"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9"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708"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w:t>
            </w:r>
          </w:p>
        </w:tc>
        <w:tc>
          <w:tcPr>
            <w:tcW w:w="567" w:type="dxa"/>
          </w:tcPr>
          <w:p w:rsidR="00FF2D92" w:rsidRPr="00FF2D92" w:rsidRDefault="00FF2D92" w:rsidP="00FF2D92">
            <w:pPr>
              <w:spacing w:after="0"/>
              <w:jc w:val="center"/>
              <w:rPr>
                <w:rFonts w:ascii="Times New Roman" w:hAnsi="Times New Roman" w:cs="Times New Roman"/>
                <w:sz w:val="24"/>
                <w:szCs w:val="24"/>
              </w:rPr>
            </w:pPr>
          </w:p>
        </w:tc>
        <w:tc>
          <w:tcPr>
            <w:tcW w:w="1276" w:type="dxa"/>
          </w:tcPr>
          <w:p w:rsidR="00FF2D92" w:rsidRPr="00FF2D92" w:rsidRDefault="00FF2D92" w:rsidP="00FF2D92">
            <w:pPr>
              <w:spacing w:after="0"/>
              <w:jc w:val="center"/>
              <w:rPr>
                <w:rFonts w:ascii="Times New Roman" w:hAnsi="Times New Roman" w:cs="Times New Roman"/>
                <w:sz w:val="24"/>
                <w:szCs w:val="24"/>
              </w:rPr>
            </w:pPr>
            <w:r w:rsidRPr="00FF2D92">
              <w:rPr>
                <w:rFonts w:ascii="Times New Roman" w:hAnsi="Times New Roman" w:cs="Times New Roman"/>
                <w:sz w:val="24"/>
                <w:szCs w:val="24"/>
              </w:rPr>
              <w:t>8</w:t>
            </w:r>
          </w:p>
        </w:tc>
      </w:tr>
    </w:tbl>
    <w:p w:rsidR="00FF2D92" w:rsidRDefault="00FF2D92" w:rsidP="00FF2D92">
      <w:pPr>
        <w:spacing w:after="0"/>
        <w:jc w:val="both"/>
        <w:rPr>
          <w:rFonts w:ascii="Times New Roman" w:eastAsia="Times New Roman" w:hAnsi="Times New Roman"/>
          <w:bCs/>
          <w:color w:val="000000"/>
          <w:sz w:val="24"/>
          <w:szCs w:val="24"/>
        </w:rPr>
      </w:pPr>
    </w:p>
    <w:p w:rsidR="00500B5D" w:rsidRDefault="00500B5D" w:rsidP="00B4494F">
      <w:pPr>
        <w:jc w:val="both"/>
        <w:rPr>
          <w:rFonts w:ascii="Times New Roman" w:eastAsia="Times New Roman" w:hAnsi="Times New Roman"/>
          <w:b/>
          <w:bCs/>
          <w:color w:val="000000"/>
          <w:sz w:val="24"/>
          <w:szCs w:val="24"/>
        </w:rPr>
        <w:sectPr w:rsidR="00500B5D" w:rsidSect="00F37FAE">
          <w:type w:val="continuous"/>
          <w:pgSz w:w="11906" w:h="16838" w:code="9"/>
          <w:pgMar w:top="1440" w:right="1440" w:bottom="1440" w:left="1440" w:header="706" w:footer="706" w:gutter="0"/>
          <w:cols w:space="708"/>
          <w:docGrid w:linePitch="360"/>
        </w:sectPr>
      </w:pPr>
    </w:p>
    <w:p w:rsidR="0097007A" w:rsidRDefault="0097007A" w:rsidP="0097007A">
      <w:pPr>
        <w:spacing w:line="360" w:lineRule="auto"/>
        <w:rPr>
          <w:rFonts w:ascii="Times New Roman" w:eastAsia="Times New Roman" w:hAnsi="Times New Roman"/>
          <w:b/>
          <w:bCs/>
          <w:color w:val="000000"/>
          <w:sz w:val="24"/>
          <w:szCs w:val="24"/>
        </w:rPr>
        <w:sectPr w:rsidR="0097007A" w:rsidSect="00F37FAE">
          <w:type w:val="continuous"/>
          <w:pgSz w:w="11906" w:h="16838" w:code="9"/>
          <w:pgMar w:top="1440" w:right="1440" w:bottom="1440" w:left="1440" w:header="708" w:footer="708" w:gutter="0"/>
          <w:cols w:space="708"/>
          <w:docGrid w:linePitch="360"/>
        </w:sectPr>
      </w:pPr>
      <w:r>
        <w:rPr>
          <w:rFonts w:ascii="Times New Roman" w:eastAsia="Times New Roman" w:hAnsi="Times New Roman"/>
          <w:b/>
          <w:bCs/>
          <w:color w:val="000000"/>
          <w:sz w:val="24"/>
          <w:szCs w:val="24"/>
        </w:rPr>
        <w:lastRenderedPageBreak/>
        <w:br w:type="page"/>
      </w:r>
    </w:p>
    <w:p w:rsidR="0097007A" w:rsidRDefault="00FE3ED6" w:rsidP="00FE3ED6">
      <w:pPr>
        <w:spacing w:line="360" w:lineRule="auto"/>
        <w:ind w:left="1053" w:hanging="1053"/>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Table </w:t>
      </w:r>
      <w:r w:rsidR="0097007A">
        <w:rPr>
          <w:rFonts w:ascii="Times New Roman" w:hAnsi="Times New Roman" w:cs="Times New Roman"/>
          <w:b/>
          <w:sz w:val="24"/>
          <w:szCs w:val="24"/>
        </w:rPr>
        <w:t>3</w:t>
      </w:r>
      <w:r w:rsidR="0097007A" w:rsidRPr="00FF2D92">
        <w:rPr>
          <w:rFonts w:ascii="Times New Roman" w:hAnsi="Times New Roman" w:cs="Times New Roman"/>
          <w:b/>
          <w:sz w:val="24"/>
          <w:szCs w:val="24"/>
        </w:rPr>
        <w:t>.</w:t>
      </w:r>
      <w:proofErr w:type="gramEnd"/>
      <w:r w:rsidR="0097007A" w:rsidRPr="00FF2D92">
        <w:rPr>
          <w:rFonts w:ascii="Times New Roman" w:hAnsi="Times New Roman" w:cs="Times New Roman"/>
          <w:b/>
          <w:sz w:val="24"/>
          <w:szCs w:val="24"/>
        </w:rPr>
        <w:t xml:space="preserve"> Average inter and intra-cluster</w:t>
      </w:r>
      <w:r>
        <w:rPr>
          <w:rFonts w:ascii="Times New Roman" w:hAnsi="Times New Roman" w:cs="Times New Roman"/>
          <w:b/>
          <w:sz w:val="24"/>
          <w:szCs w:val="24"/>
        </w:rPr>
        <w:t xml:space="preserve"> (diagonal)</w:t>
      </w:r>
      <w:r w:rsidR="0097007A" w:rsidRPr="00FF2D92">
        <w:rPr>
          <w:rFonts w:ascii="Times New Roman" w:hAnsi="Times New Roman" w:cs="Times New Roman"/>
          <w:b/>
          <w:sz w:val="24"/>
          <w:szCs w:val="24"/>
        </w:rPr>
        <w:t xml:space="preserve"> distance [D= (D</w:t>
      </w:r>
      <w:r w:rsidR="0097007A" w:rsidRPr="00FF2D92">
        <w:rPr>
          <w:rFonts w:ascii="Times New Roman" w:hAnsi="Times New Roman" w:cs="Times New Roman"/>
          <w:b/>
          <w:sz w:val="24"/>
          <w:szCs w:val="24"/>
          <w:vertAlign w:val="superscript"/>
        </w:rPr>
        <w:t>2</w:t>
      </w:r>
      <w:r w:rsidR="0097007A" w:rsidRPr="00FF2D92">
        <w:rPr>
          <w:rFonts w:ascii="Times New Roman" w:hAnsi="Times New Roman" w:cs="Times New Roman"/>
          <w:b/>
          <w:sz w:val="24"/>
          <w:szCs w:val="24"/>
        </w:rPr>
        <w:t>)</w:t>
      </w:r>
      <w:r w:rsidR="0097007A" w:rsidRPr="00FF2D92">
        <w:rPr>
          <w:rFonts w:ascii="Times New Roman" w:hAnsi="Times New Roman" w:cs="Times New Roman"/>
          <w:b/>
          <w:sz w:val="24"/>
          <w:szCs w:val="24"/>
          <w:vertAlign w:val="superscript"/>
        </w:rPr>
        <w:t>½</w:t>
      </w:r>
      <w:r w:rsidR="0097007A">
        <w:rPr>
          <w:rFonts w:ascii="Times New Roman" w:hAnsi="Times New Roman" w:cs="Times New Roman"/>
          <w:b/>
          <w:sz w:val="24"/>
          <w:szCs w:val="24"/>
        </w:rPr>
        <w:t xml:space="preserve">] values in vegetable </w:t>
      </w:r>
      <w:r w:rsidR="0097007A" w:rsidRPr="00FF2D92">
        <w:rPr>
          <w:rFonts w:ascii="Times New Roman" w:hAnsi="Times New Roman" w:cs="Times New Roman"/>
          <w:b/>
          <w:sz w:val="24"/>
          <w:szCs w:val="24"/>
        </w:rPr>
        <w:t>cowpea</w:t>
      </w:r>
    </w:p>
    <w:p w:rsidR="0097007A" w:rsidRDefault="0097007A" w:rsidP="00A36979">
      <w:pPr>
        <w:spacing w:after="0" w:line="360" w:lineRule="auto"/>
        <w:jc w:val="center"/>
        <w:rPr>
          <w:rFonts w:ascii="Times New Roman" w:hAnsi="Times New Roman" w:cs="Times New Roman"/>
          <w:b/>
          <w:color w:val="000000"/>
          <w:sz w:val="24"/>
          <w:szCs w:val="24"/>
          <w:lang w:eastAsia="en-IN"/>
        </w:rPr>
        <w:sectPr w:rsidR="0097007A" w:rsidSect="00F37FAE">
          <w:type w:val="continuous"/>
          <w:pgSz w:w="11906" w:h="16838" w:code="9"/>
          <w:pgMar w:top="1440" w:right="1440" w:bottom="1440" w:left="1440" w:header="708" w:footer="708" w:gutter="0"/>
          <w:cols w:space="708"/>
          <w:docGrid w:linePitch="360"/>
        </w:sectPr>
      </w:pP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756"/>
        <w:gridCol w:w="756"/>
        <w:gridCol w:w="788"/>
        <w:gridCol w:w="756"/>
        <w:gridCol w:w="803"/>
        <w:gridCol w:w="850"/>
        <w:gridCol w:w="756"/>
        <w:gridCol w:w="804"/>
        <w:gridCol w:w="850"/>
        <w:gridCol w:w="851"/>
      </w:tblGrid>
      <w:tr w:rsidR="0097007A" w:rsidRPr="00FF2D92" w:rsidTr="00FE3ED6">
        <w:trPr>
          <w:trHeight w:val="300"/>
          <w:jc w:val="center"/>
        </w:trPr>
        <w:tc>
          <w:tcPr>
            <w:tcW w:w="97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lastRenderedPageBreak/>
              <w:t>Cluster</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I</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II</w:t>
            </w:r>
          </w:p>
        </w:tc>
        <w:tc>
          <w:tcPr>
            <w:tcW w:w="788"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III</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IV</w:t>
            </w: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V</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VI</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VII</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VIII</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IX</w:t>
            </w:r>
          </w:p>
        </w:tc>
        <w:tc>
          <w:tcPr>
            <w:tcW w:w="851"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bCs/>
                <w:color w:val="000000"/>
                <w:sz w:val="24"/>
                <w:szCs w:val="24"/>
                <w:lang w:eastAsia="en-IN"/>
              </w:rPr>
            </w:pPr>
            <w:r w:rsidRPr="00FF2D92">
              <w:rPr>
                <w:rFonts w:ascii="Times New Roman" w:hAnsi="Times New Roman" w:cs="Times New Roman"/>
                <w:b/>
                <w:bCs/>
                <w:color w:val="000000"/>
                <w:sz w:val="24"/>
                <w:szCs w:val="24"/>
                <w:lang w:eastAsia="en-IN"/>
              </w:rPr>
              <w:t>X</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I</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18.40</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28.03</w:t>
            </w:r>
          </w:p>
        </w:tc>
        <w:tc>
          <w:tcPr>
            <w:tcW w:w="788"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26.94</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26.53</w:t>
            </w: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21.66</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28.79</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24.47</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32.53</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31.10</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33.08</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II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21.09</w:t>
            </w:r>
          </w:p>
        </w:tc>
        <w:tc>
          <w:tcPr>
            <w:tcW w:w="788"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39.06</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26.73</w:t>
            </w: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32.11</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38.37</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38.66</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45.63</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48.49</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47.15</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III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21.24</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34.61</w:t>
            </w: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33.84</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28.44</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29.24</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39.97</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28.89</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30.99</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IV</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26.87</w:t>
            </w: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32.81</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39.34</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38.33</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47.96</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46.19</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38.14</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V</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22.97</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16.90</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23.55</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29.36</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43.72</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VI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16.98</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28.61</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26.65</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48.69</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VII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17.92</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19.19</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42.32</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VIII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4"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20.62</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49.39</w:t>
            </w:r>
          </w:p>
        </w:tc>
      </w:tr>
      <w:tr w:rsidR="0097007A" w:rsidRPr="00FF2D92" w:rsidTr="00FE3ED6">
        <w:trPr>
          <w:trHeight w:val="300"/>
          <w:jc w:val="center"/>
        </w:trPr>
        <w:tc>
          <w:tcPr>
            <w:tcW w:w="976"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XI</w:t>
            </w: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04"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c>
          <w:tcPr>
            <w:tcW w:w="851" w:type="dxa"/>
            <w:shd w:val="clear" w:color="auto" w:fill="auto"/>
            <w:noWrap/>
            <w:vAlign w:val="center"/>
            <w:hideMark/>
          </w:tcPr>
          <w:p w:rsidR="0097007A" w:rsidRPr="00FF2D92" w:rsidRDefault="0097007A" w:rsidP="00A36979">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37.21</w:t>
            </w:r>
          </w:p>
        </w:tc>
      </w:tr>
      <w:tr w:rsidR="000B56E7" w:rsidRPr="00FF2D92" w:rsidTr="00FE3ED6">
        <w:trPr>
          <w:trHeight w:val="300"/>
          <w:jc w:val="center"/>
        </w:trPr>
        <w:tc>
          <w:tcPr>
            <w:tcW w:w="976" w:type="dxa"/>
            <w:shd w:val="clear" w:color="auto" w:fill="auto"/>
            <w:vAlign w:val="center"/>
            <w:hideMark/>
          </w:tcPr>
          <w:p w:rsidR="000B56E7" w:rsidRPr="00FF2D92" w:rsidRDefault="000B56E7" w:rsidP="0025533A">
            <w:pPr>
              <w:spacing w:after="0" w:line="360" w:lineRule="auto"/>
              <w:jc w:val="center"/>
              <w:rPr>
                <w:rFonts w:ascii="Times New Roman" w:hAnsi="Times New Roman" w:cs="Times New Roman"/>
                <w:b/>
                <w:color w:val="000000"/>
                <w:sz w:val="24"/>
                <w:szCs w:val="24"/>
                <w:lang w:eastAsia="en-IN"/>
              </w:rPr>
            </w:pPr>
            <w:r w:rsidRPr="00FF2D92">
              <w:rPr>
                <w:rFonts w:ascii="Times New Roman" w:hAnsi="Times New Roman" w:cs="Times New Roman"/>
                <w:b/>
                <w:color w:val="000000"/>
                <w:sz w:val="24"/>
                <w:szCs w:val="24"/>
                <w:lang w:eastAsia="en-IN"/>
              </w:rPr>
              <w:t>X</w:t>
            </w:r>
          </w:p>
        </w:tc>
        <w:tc>
          <w:tcPr>
            <w:tcW w:w="756"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788"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803"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756"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804"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850" w:type="dxa"/>
            <w:shd w:val="clear" w:color="auto" w:fill="auto"/>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p>
        </w:tc>
        <w:tc>
          <w:tcPr>
            <w:tcW w:w="851" w:type="dxa"/>
            <w:shd w:val="clear" w:color="auto" w:fill="auto"/>
            <w:noWrap/>
            <w:vAlign w:val="center"/>
            <w:hideMark/>
          </w:tcPr>
          <w:p w:rsidR="000B56E7" w:rsidRPr="00FF2D92" w:rsidRDefault="000B56E7" w:rsidP="0025533A">
            <w:pPr>
              <w:spacing w:after="0" w:line="360" w:lineRule="auto"/>
              <w:jc w:val="center"/>
              <w:rPr>
                <w:rFonts w:ascii="Times New Roman" w:hAnsi="Times New Roman" w:cs="Times New Roman"/>
                <w:color w:val="000000"/>
                <w:sz w:val="24"/>
                <w:szCs w:val="24"/>
                <w:lang w:eastAsia="en-IN"/>
              </w:rPr>
            </w:pPr>
            <w:r w:rsidRPr="00FF2D92">
              <w:rPr>
                <w:rFonts w:ascii="Times New Roman" w:hAnsi="Times New Roman" w:cs="Times New Roman"/>
                <w:color w:val="000000"/>
                <w:sz w:val="24"/>
                <w:szCs w:val="24"/>
                <w:lang w:eastAsia="en-IN"/>
              </w:rPr>
              <w:t>0.00</w:t>
            </w:r>
          </w:p>
        </w:tc>
      </w:tr>
    </w:tbl>
    <w:p w:rsidR="0097007A" w:rsidRDefault="0097007A" w:rsidP="00A36979">
      <w:pPr>
        <w:spacing w:after="0" w:line="360" w:lineRule="auto"/>
        <w:jc w:val="center"/>
        <w:rPr>
          <w:rFonts w:ascii="Times New Roman" w:hAnsi="Times New Roman" w:cs="Times New Roman"/>
          <w:b/>
          <w:color w:val="000000"/>
          <w:sz w:val="24"/>
          <w:szCs w:val="24"/>
          <w:lang w:eastAsia="en-IN"/>
        </w:rPr>
        <w:sectPr w:rsidR="0097007A" w:rsidSect="00F37FAE">
          <w:type w:val="continuous"/>
          <w:pgSz w:w="11906" w:h="16838" w:code="9"/>
          <w:pgMar w:top="1440" w:right="1440" w:bottom="1440" w:left="1440" w:header="708" w:footer="708" w:gutter="0"/>
          <w:cols w:space="708"/>
          <w:docGrid w:linePitch="360"/>
        </w:sectPr>
      </w:pPr>
    </w:p>
    <w:p w:rsidR="0097007A" w:rsidRPr="00FF2D92" w:rsidRDefault="0097007A" w:rsidP="0097007A">
      <w:pPr>
        <w:spacing w:after="0" w:line="360" w:lineRule="auto"/>
        <w:ind w:left="1134" w:hanging="1134"/>
        <w:rPr>
          <w:rFonts w:ascii="Times New Roman" w:hAnsi="Times New Roman" w:cs="Times New Roman"/>
          <w:b/>
          <w:sz w:val="24"/>
          <w:szCs w:val="24"/>
        </w:rPr>
      </w:pPr>
    </w:p>
    <w:p w:rsidR="00F40DF7" w:rsidRDefault="0097007A">
      <w:pPr>
        <w:rPr>
          <w:rFonts w:ascii="Times New Roman" w:eastAsia="Times New Roman" w:hAnsi="Times New Roman"/>
          <w:b/>
          <w:bCs/>
          <w:color w:val="000000"/>
          <w:sz w:val="24"/>
          <w:szCs w:val="24"/>
        </w:rPr>
        <w:sectPr w:rsidR="00F40DF7" w:rsidSect="00F37FAE">
          <w:type w:val="continuous"/>
          <w:pgSz w:w="11906" w:h="16838" w:code="9"/>
          <w:pgMar w:top="1440" w:right="1440" w:bottom="1440" w:left="1440" w:header="708" w:footer="708" w:gutter="0"/>
          <w:cols w:space="708"/>
          <w:docGrid w:linePitch="360"/>
        </w:sectPr>
      </w:pPr>
      <w:r>
        <w:rPr>
          <w:rFonts w:ascii="Times New Roman" w:eastAsia="Times New Roman" w:hAnsi="Times New Roman"/>
          <w:b/>
          <w:bCs/>
          <w:color w:val="000000"/>
          <w:sz w:val="24"/>
          <w:szCs w:val="24"/>
        </w:rPr>
        <w:br w:type="page"/>
      </w:r>
    </w:p>
    <w:tbl>
      <w:tblPr>
        <w:tblpPr w:leftFromText="180" w:rightFromText="180" w:vertAnchor="text" w:horzAnchor="margin" w:tblpXSpec="center" w:tblpY="763"/>
        <w:tblOverlap w:val="neve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992"/>
        <w:gridCol w:w="1168"/>
        <w:gridCol w:w="1134"/>
        <w:gridCol w:w="1134"/>
        <w:gridCol w:w="1134"/>
        <w:gridCol w:w="1134"/>
        <w:gridCol w:w="1134"/>
        <w:gridCol w:w="1134"/>
        <w:gridCol w:w="1275"/>
        <w:gridCol w:w="1134"/>
        <w:gridCol w:w="1314"/>
      </w:tblGrid>
      <w:tr w:rsidR="00F40DF7" w:rsidRPr="00EE04AB" w:rsidTr="00B33325">
        <w:trPr>
          <w:trHeight w:val="624"/>
        </w:trPr>
        <w:tc>
          <w:tcPr>
            <w:tcW w:w="1526" w:type="dxa"/>
            <w:shd w:val="clear" w:color="auto" w:fill="auto"/>
            <w:noWrap/>
            <w:hideMark/>
          </w:tcPr>
          <w:p w:rsidR="00F40DF7" w:rsidRPr="00EE04AB" w:rsidRDefault="00F40DF7" w:rsidP="00F40DF7">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lastRenderedPageBreak/>
              <w:t>Clusters</w:t>
            </w:r>
          </w:p>
        </w:tc>
        <w:tc>
          <w:tcPr>
            <w:tcW w:w="1276" w:type="dxa"/>
            <w:shd w:val="clear" w:color="auto" w:fill="auto"/>
            <w:hideMark/>
          </w:tcPr>
          <w:p w:rsidR="00F40DF7" w:rsidRPr="00EE04AB" w:rsidRDefault="00F40DF7" w:rsidP="00F40DF7">
            <w:pPr>
              <w:spacing w:after="0"/>
              <w:jc w:val="center"/>
              <w:rPr>
                <w:rFonts w:ascii="Times New Roman" w:hAnsi="Times New Roman"/>
                <w:b/>
                <w:sz w:val="24"/>
                <w:szCs w:val="24"/>
              </w:rPr>
            </w:pPr>
            <w:r w:rsidRPr="00EE04AB">
              <w:rPr>
                <w:rFonts w:ascii="Times New Roman" w:hAnsi="Times New Roman"/>
                <w:b/>
                <w:sz w:val="24"/>
                <w:szCs w:val="24"/>
              </w:rPr>
              <w:t>Days to 50% flowering</w:t>
            </w:r>
          </w:p>
        </w:tc>
        <w:tc>
          <w:tcPr>
            <w:tcW w:w="992" w:type="dxa"/>
            <w:shd w:val="clear" w:color="auto" w:fill="auto"/>
            <w:hideMark/>
          </w:tcPr>
          <w:p w:rsidR="00F40DF7" w:rsidRPr="00EE04AB" w:rsidRDefault="00F40DF7" w:rsidP="00F40DF7">
            <w:pPr>
              <w:spacing w:after="0"/>
              <w:jc w:val="center"/>
              <w:rPr>
                <w:rFonts w:ascii="Times New Roman" w:hAnsi="Times New Roman"/>
                <w:b/>
                <w:sz w:val="24"/>
                <w:szCs w:val="24"/>
              </w:rPr>
            </w:pPr>
            <w:r w:rsidRPr="00EE04AB">
              <w:rPr>
                <w:rFonts w:ascii="Times New Roman" w:hAnsi="Times New Roman"/>
                <w:b/>
                <w:sz w:val="24"/>
                <w:szCs w:val="24"/>
              </w:rPr>
              <w:t>Days to first picking</w:t>
            </w:r>
          </w:p>
        </w:tc>
        <w:tc>
          <w:tcPr>
            <w:tcW w:w="1168" w:type="dxa"/>
            <w:shd w:val="clear" w:color="auto" w:fill="auto"/>
            <w:hideMark/>
          </w:tcPr>
          <w:p w:rsidR="00F40DF7" w:rsidRPr="00EE04AB" w:rsidRDefault="00F40DF7" w:rsidP="00B33325">
            <w:pPr>
              <w:spacing w:after="0"/>
              <w:jc w:val="center"/>
              <w:rPr>
                <w:rFonts w:ascii="Times New Roman" w:hAnsi="Times New Roman"/>
                <w:b/>
                <w:sz w:val="24"/>
                <w:szCs w:val="24"/>
              </w:rPr>
            </w:pPr>
            <w:r w:rsidRPr="00EE04AB">
              <w:rPr>
                <w:rFonts w:ascii="Times New Roman" w:hAnsi="Times New Roman"/>
                <w:b/>
                <w:sz w:val="24"/>
                <w:szCs w:val="24"/>
              </w:rPr>
              <w:t>N</w:t>
            </w:r>
            <w:r w:rsidR="00B33325">
              <w:rPr>
                <w:rFonts w:ascii="Times New Roman" w:hAnsi="Times New Roman"/>
                <w:b/>
                <w:sz w:val="24"/>
                <w:szCs w:val="24"/>
              </w:rPr>
              <w:t>o.</w:t>
            </w:r>
            <w:r w:rsidRPr="00EE04AB">
              <w:rPr>
                <w:rFonts w:ascii="Times New Roman" w:hAnsi="Times New Roman"/>
                <w:b/>
                <w:sz w:val="24"/>
                <w:szCs w:val="24"/>
              </w:rPr>
              <w:t xml:space="preserve"> of primary branches per plant</w:t>
            </w:r>
          </w:p>
        </w:tc>
        <w:tc>
          <w:tcPr>
            <w:tcW w:w="1134" w:type="dxa"/>
            <w:shd w:val="clear" w:color="auto" w:fill="auto"/>
            <w:hideMark/>
          </w:tcPr>
          <w:p w:rsidR="00F40DF7" w:rsidRPr="00EE04AB" w:rsidRDefault="00F40DF7" w:rsidP="00F40DF7">
            <w:pPr>
              <w:spacing w:after="0"/>
              <w:jc w:val="center"/>
              <w:rPr>
                <w:rFonts w:ascii="Times New Roman" w:hAnsi="Times New Roman"/>
                <w:b/>
                <w:sz w:val="24"/>
                <w:szCs w:val="24"/>
              </w:rPr>
            </w:pPr>
            <w:r w:rsidRPr="00EE04AB">
              <w:rPr>
                <w:rFonts w:ascii="Times New Roman" w:hAnsi="Times New Roman"/>
                <w:b/>
                <w:sz w:val="24"/>
                <w:szCs w:val="24"/>
              </w:rPr>
              <w:t>Plant height (cm)</w:t>
            </w:r>
          </w:p>
        </w:tc>
        <w:tc>
          <w:tcPr>
            <w:tcW w:w="1134" w:type="dxa"/>
            <w:shd w:val="clear" w:color="auto" w:fill="auto"/>
            <w:hideMark/>
          </w:tcPr>
          <w:p w:rsidR="00F40DF7" w:rsidRPr="00EE04AB" w:rsidRDefault="00F40DF7" w:rsidP="00F40DF7">
            <w:pPr>
              <w:spacing w:after="0"/>
              <w:jc w:val="center"/>
              <w:rPr>
                <w:rFonts w:ascii="Times New Roman" w:hAnsi="Times New Roman"/>
                <w:b/>
                <w:sz w:val="24"/>
                <w:szCs w:val="24"/>
              </w:rPr>
            </w:pPr>
            <w:r w:rsidRPr="00EE04AB">
              <w:rPr>
                <w:rFonts w:ascii="Times New Roman" w:hAnsi="Times New Roman"/>
                <w:b/>
                <w:sz w:val="24"/>
                <w:szCs w:val="24"/>
              </w:rPr>
              <w:t>Pod length (cm)</w:t>
            </w:r>
          </w:p>
        </w:tc>
        <w:tc>
          <w:tcPr>
            <w:tcW w:w="1134" w:type="dxa"/>
            <w:shd w:val="clear" w:color="auto" w:fill="auto"/>
            <w:hideMark/>
          </w:tcPr>
          <w:p w:rsidR="00F40DF7" w:rsidRPr="00EE04AB" w:rsidRDefault="00F40DF7" w:rsidP="00F40DF7">
            <w:pPr>
              <w:spacing w:after="0"/>
              <w:jc w:val="center"/>
              <w:rPr>
                <w:rFonts w:ascii="Times New Roman" w:hAnsi="Times New Roman"/>
                <w:b/>
                <w:sz w:val="24"/>
                <w:szCs w:val="24"/>
              </w:rPr>
            </w:pPr>
            <w:r w:rsidRPr="00EE04AB">
              <w:rPr>
                <w:rFonts w:ascii="Times New Roman" w:hAnsi="Times New Roman"/>
                <w:b/>
                <w:sz w:val="24"/>
                <w:szCs w:val="24"/>
              </w:rPr>
              <w:t>Pod width (cm)</w:t>
            </w:r>
          </w:p>
        </w:tc>
        <w:tc>
          <w:tcPr>
            <w:tcW w:w="1134" w:type="dxa"/>
            <w:shd w:val="clear" w:color="auto" w:fill="auto"/>
            <w:hideMark/>
          </w:tcPr>
          <w:p w:rsidR="00F40DF7" w:rsidRPr="00EE04AB" w:rsidRDefault="00F40DF7" w:rsidP="00B33325">
            <w:pPr>
              <w:spacing w:after="0"/>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N</w:t>
            </w:r>
            <w:r w:rsidR="00B33325">
              <w:rPr>
                <w:rFonts w:ascii="Times New Roman" w:eastAsia="Times New Roman" w:hAnsi="Times New Roman"/>
                <w:b/>
                <w:color w:val="000000"/>
                <w:sz w:val="24"/>
                <w:szCs w:val="24"/>
                <w:lang w:eastAsia="en-IN"/>
              </w:rPr>
              <w:t>o.</w:t>
            </w:r>
            <w:r w:rsidRPr="00EE04AB">
              <w:rPr>
                <w:rFonts w:ascii="Times New Roman" w:eastAsia="Times New Roman" w:hAnsi="Times New Roman"/>
                <w:b/>
                <w:color w:val="000000"/>
                <w:sz w:val="24"/>
                <w:szCs w:val="24"/>
                <w:lang w:eastAsia="en-IN"/>
              </w:rPr>
              <w:t xml:space="preserve"> of seeds per pod</w:t>
            </w:r>
          </w:p>
        </w:tc>
        <w:tc>
          <w:tcPr>
            <w:tcW w:w="1134" w:type="dxa"/>
            <w:shd w:val="clear" w:color="auto" w:fill="auto"/>
            <w:hideMark/>
          </w:tcPr>
          <w:p w:rsidR="00F40DF7" w:rsidRPr="00EE04AB" w:rsidRDefault="00F40DF7" w:rsidP="00B33325">
            <w:pPr>
              <w:spacing w:after="0"/>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N</w:t>
            </w:r>
            <w:r w:rsidR="00B33325">
              <w:rPr>
                <w:rFonts w:ascii="Times New Roman" w:eastAsia="Times New Roman" w:hAnsi="Times New Roman"/>
                <w:b/>
                <w:color w:val="000000"/>
                <w:sz w:val="24"/>
                <w:szCs w:val="24"/>
                <w:lang w:eastAsia="en-IN"/>
              </w:rPr>
              <w:t>o.</w:t>
            </w:r>
            <w:r w:rsidRPr="00EE04AB">
              <w:rPr>
                <w:rFonts w:ascii="Times New Roman" w:eastAsia="Times New Roman" w:hAnsi="Times New Roman"/>
                <w:b/>
                <w:color w:val="000000"/>
                <w:sz w:val="24"/>
                <w:szCs w:val="24"/>
                <w:lang w:eastAsia="en-IN"/>
              </w:rPr>
              <w:t xml:space="preserve"> of pods per cluster</w:t>
            </w:r>
          </w:p>
        </w:tc>
        <w:tc>
          <w:tcPr>
            <w:tcW w:w="1134" w:type="dxa"/>
            <w:shd w:val="clear" w:color="auto" w:fill="auto"/>
            <w:hideMark/>
          </w:tcPr>
          <w:p w:rsidR="00F40DF7" w:rsidRPr="00EE04AB" w:rsidRDefault="00F40DF7" w:rsidP="00F40DF7">
            <w:pPr>
              <w:spacing w:after="0"/>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 xml:space="preserve">Ten pod weight </w:t>
            </w:r>
            <w:r>
              <w:rPr>
                <w:rFonts w:ascii="Times New Roman" w:eastAsia="Times New Roman" w:hAnsi="Times New Roman"/>
                <w:b/>
                <w:color w:val="000000"/>
                <w:sz w:val="24"/>
                <w:szCs w:val="24"/>
                <w:lang w:eastAsia="en-IN"/>
              </w:rPr>
              <w:t xml:space="preserve"> </w:t>
            </w:r>
            <w:r w:rsidRPr="00EE04AB">
              <w:rPr>
                <w:rFonts w:ascii="Times New Roman" w:eastAsia="Times New Roman" w:hAnsi="Times New Roman"/>
                <w:b/>
                <w:color w:val="000000"/>
                <w:sz w:val="24"/>
                <w:szCs w:val="24"/>
                <w:lang w:eastAsia="en-IN"/>
              </w:rPr>
              <w:t>(g)</w:t>
            </w:r>
          </w:p>
        </w:tc>
        <w:tc>
          <w:tcPr>
            <w:tcW w:w="1275" w:type="dxa"/>
            <w:shd w:val="clear" w:color="auto" w:fill="auto"/>
            <w:hideMark/>
          </w:tcPr>
          <w:p w:rsidR="00F40DF7" w:rsidRPr="00EE04AB" w:rsidRDefault="00F40DF7" w:rsidP="00F40DF7">
            <w:pPr>
              <w:spacing w:after="0"/>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 xml:space="preserve">Hundred seed weight </w:t>
            </w:r>
            <w:r>
              <w:rPr>
                <w:rFonts w:ascii="Times New Roman" w:eastAsia="Times New Roman" w:hAnsi="Times New Roman"/>
                <w:b/>
                <w:color w:val="000000"/>
                <w:sz w:val="24"/>
                <w:szCs w:val="24"/>
                <w:lang w:eastAsia="en-IN"/>
              </w:rPr>
              <w:t xml:space="preserve"> </w:t>
            </w:r>
            <w:r w:rsidRPr="00EE04AB">
              <w:rPr>
                <w:rFonts w:ascii="Times New Roman" w:eastAsia="Times New Roman" w:hAnsi="Times New Roman"/>
                <w:b/>
                <w:color w:val="000000"/>
                <w:sz w:val="24"/>
                <w:szCs w:val="24"/>
                <w:lang w:eastAsia="en-IN"/>
              </w:rPr>
              <w:t>(g)</w:t>
            </w:r>
          </w:p>
        </w:tc>
        <w:tc>
          <w:tcPr>
            <w:tcW w:w="1134" w:type="dxa"/>
            <w:shd w:val="clear" w:color="auto" w:fill="auto"/>
            <w:hideMark/>
          </w:tcPr>
          <w:p w:rsidR="00F40DF7" w:rsidRPr="00EE04AB" w:rsidRDefault="00F40DF7" w:rsidP="00B33325">
            <w:pPr>
              <w:spacing w:after="0"/>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N</w:t>
            </w:r>
            <w:r w:rsidR="00B33325">
              <w:rPr>
                <w:rFonts w:ascii="Times New Roman" w:eastAsia="Times New Roman" w:hAnsi="Times New Roman"/>
                <w:b/>
                <w:color w:val="000000"/>
                <w:sz w:val="24"/>
                <w:szCs w:val="24"/>
                <w:lang w:eastAsia="en-IN"/>
              </w:rPr>
              <w:t>o.</w:t>
            </w:r>
            <w:r w:rsidRPr="00EE04AB">
              <w:rPr>
                <w:rFonts w:ascii="Times New Roman" w:eastAsia="Times New Roman" w:hAnsi="Times New Roman"/>
                <w:b/>
                <w:color w:val="000000"/>
                <w:sz w:val="24"/>
                <w:szCs w:val="24"/>
                <w:lang w:eastAsia="en-IN"/>
              </w:rPr>
              <w:t xml:space="preserve"> of pods per plant</w:t>
            </w:r>
          </w:p>
        </w:tc>
        <w:tc>
          <w:tcPr>
            <w:tcW w:w="1314" w:type="dxa"/>
            <w:shd w:val="clear" w:color="auto" w:fill="auto"/>
            <w:hideMark/>
          </w:tcPr>
          <w:p w:rsidR="00F40DF7" w:rsidRPr="00EE04AB" w:rsidRDefault="00F40DF7" w:rsidP="00F40DF7">
            <w:pPr>
              <w:spacing w:after="0"/>
              <w:jc w:val="center"/>
              <w:rPr>
                <w:rFonts w:ascii="Times New Roman" w:hAnsi="Times New Roman"/>
                <w:b/>
                <w:sz w:val="24"/>
                <w:szCs w:val="24"/>
              </w:rPr>
            </w:pPr>
            <w:r>
              <w:rPr>
                <w:rFonts w:ascii="Times New Roman" w:hAnsi="Times New Roman"/>
                <w:b/>
                <w:sz w:val="24"/>
                <w:szCs w:val="24"/>
              </w:rPr>
              <w:t>G</w:t>
            </w:r>
            <w:r w:rsidRPr="00EE04AB">
              <w:rPr>
                <w:rFonts w:ascii="Times New Roman" w:hAnsi="Times New Roman"/>
                <w:b/>
                <w:sz w:val="24"/>
                <w:szCs w:val="24"/>
              </w:rPr>
              <w:t xml:space="preserve">reen pod yield per plant </w:t>
            </w:r>
            <w:r>
              <w:rPr>
                <w:rFonts w:ascii="Times New Roman" w:hAnsi="Times New Roman"/>
                <w:b/>
                <w:sz w:val="24"/>
                <w:szCs w:val="24"/>
              </w:rPr>
              <w:t xml:space="preserve"> </w:t>
            </w:r>
            <w:r w:rsidRPr="00EE04AB">
              <w:rPr>
                <w:rFonts w:ascii="Times New Roman" w:hAnsi="Times New Roman"/>
                <w:b/>
                <w:sz w:val="24"/>
                <w:szCs w:val="24"/>
              </w:rPr>
              <w:t>(g)</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53.17</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70.02</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w:t>
            </w:r>
            <w:r>
              <w:rPr>
                <w:rFonts w:ascii="Times New Roman" w:eastAsia="Times New Roman" w:hAnsi="Times New Roman"/>
                <w:color w:val="000000"/>
                <w:sz w:val="24"/>
                <w:szCs w:val="24"/>
                <w:lang w:eastAsia="en-IN"/>
              </w:rPr>
              <w:t>.00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48.39</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14.79</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0.7</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11.04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2.15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39.64</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24.78</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23.57</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77.7</w:t>
            </w:r>
            <w:r>
              <w:rPr>
                <w:rFonts w:ascii="Times New Roman" w:eastAsia="Times New Roman" w:hAnsi="Times New Roman"/>
                <w:color w:val="000000"/>
                <w:sz w:val="24"/>
                <w:szCs w:val="24"/>
                <w:lang w:eastAsia="en-IN"/>
              </w:rPr>
              <w:t>0</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II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50.38</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62.75</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4.08</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42.29</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13.62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0.65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11.33</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2.54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37.52</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20.43</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38.68</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110.74</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III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52.9</w:t>
            </w:r>
            <w:r>
              <w:rPr>
                <w:rFonts w:ascii="Times New Roman" w:eastAsia="Times New Roman" w:hAnsi="Times New Roman"/>
                <w:color w:val="000000"/>
                <w:sz w:val="24"/>
                <w:szCs w:val="24"/>
                <w:lang w:eastAsia="en-IN"/>
              </w:rPr>
              <w:t>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68.41</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4.94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40.02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16.46</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0.72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11.62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2.32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60.19</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33.9</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33.78</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132.49</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IV</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52.6</w:t>
            </w:r>
            <w:r>
              <w:rPr>
                <w:rFonts w:ascii="Times New Roman" w:eastAsia="Times New Roman" w:hAnsi="Times New Roman"/>
                <w:color w:val="000000"/>
                <w:sz w:val="24"/>
                <w:szCs w:val="24"/>
                <w:lang w:eastAsia="en-IN"/>
              </w:rPr>
              <w:t>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68.93</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3.66</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36.58</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16.67</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0.73</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10.46</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2.42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33.2</w:t>
            </w:r>
            <w:r>
              <w:rPr>
                <w:rFonts w:ascii="Times New Roman" w:eastAsia="Times New Roman" w:hAnsi="Times New Roman"/>
                <w:color w:val="000000"/>
                <w:sz w:val="24"/>
                <w:szCs w:val="24"/>
                <w:lang w:eastAsia="en-IN"/>
              </w:rPr>
              <w:t>0</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24.39</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31.02</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130.35</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V</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56</w:t>
            </w:r>
            <w:r>
              <w:rPr>
                <w:rFonts w:ascii="Times New Roman" w:eastAsia="Times New Roman" w:hAnsi="Times New Roman"/>
                <w:color w:val="000000"/>
                <w:sz w:val="24"/>
                <w:szCs w:val="24"/>
                <w:lang w:eastAsia="en-IN"/>
              </w:rPr>
              <w:t>.00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71.67</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5.95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60.85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13.1</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0.74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10.6</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2.97</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31.2</w:t>
            </w:r>
            <w:r>
              <w:rPr>
                <w:rFonts w:ascii="Times New Roman" w:eastAsia="Times New Roman" w:hAnsi="Times New Roman"/>
                <w:color w:val="000000"/>
                <w:sz w:val="24"/>
                <w:szCs w:val="24"/>
                <w:lang w:eastAsia="en-IN"/>
              </w:rPr>
              <w:t>0</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20.01</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15</w:t>
            </w:r>
            <w:r>
              <w:rPr>
                <w:rFonts w:ascii="Times New Roman" w:eastAsia="Times New Roman" w:hAnsi="Times New Roman"/>
                <w:color w:val="000000"/>
                <w:sz w:val="24"/>
                <w:szCs w:val="24"/>
                <w:lang w:eastAsia="en-IN"/>
              </w:rPr>
              <w:t>.00</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43.5</w:t>
            </w:r>
            <w:r>
              <w:rPr>
                <w:rFonts w:ascii="Times New Roman" w:eastAsia="Times New Roman" w:hAnsi="Times New Roman"/>
                <w:color w:val="000000"/>
                <w:sz w:val="24"/>
                <w:szCs w:val="24"/>
                <w:lang w:eastAsia="en-IN"/>
              </w:rPr>
              <w:t>0</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VI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51</w:t>
            </w:r>
            <w:r>
              <w:rPr>
                <w:rFonts w:ascii="Times New Roman" w:eastAsia="Times New Roman" w:hAnsi="Times New Roman"/>
                <w:color w:val="000000"/>
                <w:sz w:val="24"/>
                <w:szCs w:val="24"/>
                <w:lang w:eastAsia="en-IN"/>
              </w:rPr>
              <w:t>.00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64</w:t>
            </w:r>
            <w:r>
              <w:rPr>
                <w:rFonts w:ascii="Times New Roman" w:eastAsia="Times New Roman" w:hAnsi="Times New Roman"/>
                <w:color w:val="000000"/>
                <w:sz w:val="24"/>
                <w:szCs w:val="24"/>
                <w:lang w:eastAsia="en-IN"/>
              </w:rPr>
              <w:t>.00</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6.35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52.1</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15.84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0.82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12.1</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3.3</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55.87</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27.3</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45.56</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193.14</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VII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52.33</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72</w:t>
            </w:r>
            <w:r>
              <w:rPr>
                <w:rFonts w:ascii="Times New Roman" w:eastAsia="Times New Roman" w:hAnsi="Times New Roman"/>
                <w:color w:val="000000"/>
                <w:sz w:val="24"/>
                <w:szCs w:val="24"/>
                <w:lang w:eastAsia="en-IN"/>
              </w:rPr>
              <w:t>.00</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6.9</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52.2</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15.33</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0.66</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11.25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2.65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49.17</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23.35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41.87</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171.23</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VIII</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55</w:t>
            </w:r>
            <w:r>
              <w:rPr>
                <w:rFonts w:ascii="Times New Roman" w:eastAsia="Times New Roman" w:hAnsi="Times New Roman"/>
                <w:color w:val="000000"/>
                <w:sz w:val="24"/>
                <w:szCs w:val="24"/>
                <w:lang w:eastAsia="en-IN"/>
              </w:rPr>
              <w:t>.00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69.33</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7.85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74.5</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14.42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0.62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11.35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2.08</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37.06</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20.35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20.08</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51.65</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IX</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59</w:t>
            </w:r>
            <w:r>
              <w:rPr>
                <w:rFonts w:ascii="Times New Roman" w:eastAsia="Times New Roman" w:hAnsi="Times New Roman"/>
                <w:color w:val="000000"/>
                <w:sz w:val="24"/>
                <w:szCs w:val="24"/>
                <w:lang w:eastAsia="en-IN"/>
              </w:rPr>
              <w:t>.00</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71</w:t>
            </w:r>
            <w:r>
              <w:rPr>
                <w:rFonts w:ascii="Times New Roman" w:eastAsia="Times New Roman" w:hAnsi="Times New Roman"/>
                <w:color w:val="000000"/>
                <w:sz w:val="24"/>
                <w:szCs w:val="24"/>
                <w:lang w:eastAsia="en-IN"/>
              </w:rPr>
              <w:t>.00</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7.1</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58.55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16.71</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0.67</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11.45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2.05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53.88</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29.64</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12.53</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49.48</w:t>
            </w:r>
          </w:p>
        </w:tc>
      </w:tr>
      <w:tr w:rsidR="00F40DF7" w:rsidRPr="00EE04AB" w:rsidTr="00B33325">
        <w:trPr>
          <w:trHeight w:val="296"/>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X</w:t>
            </w:r>
          </w:p>
        </w:tc>
        <w:tc>
          <w:tcPr>
            <w:tcW w:w="127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59.67</w:t>
            </w:r>
          </w:p>
        </w:tc>
        <w:tc>
          <w:tcPr>
            <w:tcW w:w="992"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79</w:t>
            </w:r>
            <w:r>
              <w:rPr>
                <w:rFonts w:ascii="Times New Roman" w:eastAsia="Times New Roman" w:hAnsi="Times New Roman"/>
                <w:color w:val="000000"/>
                <w:sz w:val="24"/>
                <w:szCs w:val="24"/>
                <w:lang w:eastAsia="en-IN"/>
              </w:rPr>
              <w:t>.00</w:t>
            </w:r>
          </w:p>
        </w:tc>
        <w:tc>
          <w:tcPr>
            <w:tcW w:w="1168"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4.15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31.41</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17.45</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0.66</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12.4</w:t>
            </w:r>
            <w:r>
              <w:rPr>
                <w:rFonts w:ascii="Times New Roman" w:eastAsia="Times New Roman" w:hAnsi="Times New Roman"/>
                <w:color w:val="000000"/>
                <w:sz w:val="24"/>
                <w:szCs w:val="24"/>
                <w:lang w:eastAsia="en-IN"/>
              </w:rPr>
              <w:t>0</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1.02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28.68</w:t>
            </w:r>
          </w:p>
        </w:tc>
        <w:tc>
          <w:tcPr>
            <w:tcW w:w="1275"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34.12</w:t>
            </w:r>
          </w:p>
        </w:tc>
        <w:tc>
          <w:tcPr>
            <w:tcW w:w="113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4.28</w:t>
            </w:r>
          </w:p>
        </w:tc>
        <w:tc>
          <w:tcPr>
            <w:tcW w:w="1314"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11.21</w:t>
            </w:r>
          </w:p>
        </w:tc>
      </w:tr>
      <w:tr w:rsidR="00F40DF7" w:rsidRPr="00EE04AB" w:rsidTr="00B33325">
        <w:trPr>
          <w:trHeight w:val="312"/>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Mean</w:t>
            </w:r>
          </w:p>
        </w:tc>
        <w:tc>
          <w:tcPr>
            <w:tcW w:w="1276"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54.21</w:t>
            </w:r>
          </w:p>
        </w:tc>
        <w:tc>
          <w:tcPr>
            <w:tcW w:w="992"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69.71</w:t>
            </w:r>
          </w:p>
        </w:tc>
        <w:tc>
          <w:tcPr>
            <w:tcW w:w="1168"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5.60</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49.69</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15.44</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0.69</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11.36</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2.35</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42.64</w:t>
            </w:r>
          </w:p>
        </w:tc>
        <w:tc>
          <w:tcPr>
            <w:tcW w:w="1275"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25.83</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26.64</w:t>
            </w:r>
          </w:p>
        </w:tc>
        <w:tc>
          <w:tcPr>
            <w:tcW w:w="131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97.15</w:t>
            </w:r>
          </w:p>
        </w:tc>
      </w:tr>
      <w:tr w:rsidR="00F40DF7" w:rsidRPr="00EE04AB" w:rsidTr="00B33325">
        <w:trPr>
          <w:trHeight w:val="328"/>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S.</w:t>
            </w:r>
            <w:r w:rsidR="00FA3DE2">
              <w:rPr>
                <w:rFonts w:ascii="Times New Roman" w:eastAsia="Times New Roman" w:hAnsi="Times New Roman"/>
                <w:b/>
                <w:color w:val="000000"/>
                <w:sz w:val="24"/>
                <w:szCs w:val="24"/>
                <w:lang w:eastAsia="en-IN"/>
              </w:rPr>
              <w:t xml:space="preserve"> </w:t>
            </w:r>
            <w:proofErr w:type="spellStart"/>
            <w:r w:rsidRPr="00EE04AB">
              <w:rPr>
                <w:rFonts w:ascii="Times New Roman" w:eastAsia="Times New Roman" w:hAnsi="Times New Roman"/>
                <w:b/>
                <w:color w:val="000000"/>
                <w:sz w:val="24"/>
                <w:szCs w:val="24"/>
                <w:lang w:eastAsia="en-IN"/>
              </w:rPr>
              <w:t>Em</w:t>
            </w:r>
            <w:proofErr w:type="spellEnd"/>
            <w:r w:rsidRPr="00EE04AB">
              <w:rPr>
                <w:rFonts w:ascii="Times New Roman" w:eastAsia="Times New Roman" w:hAnsi="Times New Roman"/>
                <w:b/>
                <w:color w:val="000000"/>
                <w:sz w:val="24"/>
                <w:szCs w:val="24"/>
                <w:lang w:eastAsia="en-IN"/>
              </w:rPr>
              <w:t>.</w:t>
            </w:r>
            <w:r w:rsidR="00B33325" w:rsidRPr="002A204E">
              <w:rPr>
                <w:rFonts w:ascii="Times New Roman" w:hAnsi="Times New Roman"/>
                <w:bCs/>
                <w:sz w:val="24"/>
                <w:szCs w:val="24"/>
              </w:rPr>
              <w:t>±</w:t>
            </w:r>
          </w:p>
        </w:tc>
        <w:tc>
          <w:tcPr>
            <w:tcW w:w="1276"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0.57</w:t>
            </w:r>
          </w:p>
        </w:tc>
        <w:tc>
          <w:tcPr>
            <w:tcW w:w="992"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0.42</w:t>
            </w:r>
          </w:p>
        </w:tc>
        <w:tc>
          <w:tcPr>
            <w:tcW w:w="1168"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0.060</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1.52</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0.52</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0.016</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0.32</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0.05</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sidRPr="00EE04AB">
              <w:rPr>
                <w:rFonts w:ascii="Times New Roman" w:eastAsia="Times New Roman" w:hAnsi="Times New Roman"/>
                <w:color w:val="000000"/>
                <w:sz w:val="24"/>
                <w:szCs w:val="24"/>
                <w:lang w:eastAsia="en-IN"/>
              </w:rPr>
              <w:t>1</w:t>
            </w:r>
            <w:r>
              <w:rPr>
                <w:rFonts w:ascii="Times New Roman" w:eastAsia="Times New Roman" w:hAnsi="Times New Roman"/>
                <w:color w:val="000000"/>
                <w:sz w:val="24"/>
                <w:szCs w:val="24"/>
                <w:lang w:eastAsia="en-IN"/>
              </w:rPr>
              <w:t>.93</w:t>
            </w:r>
          </w:p>
        </w:tc>
        <w:tc>
          <w:tcPr>
            <w:tcW w:w="1275"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0.34</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2.39</w:t>
            </w:r>
          </w:p>
        </w:tc>
        <w:tc>
          <w:tcPr>
            <w:tcW w:w="131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11.05</w:t>
            </w:r>
          </w:p>
        </w:tc>
      </w:tr>
      <w:tr w:rsidR="00F40DF7" w:rsidRPr="00EE04AB" w:rsidTr="00B33325">
        <w:trPr>
          <w:trHeight w:val="328"/>
        </w:trPr>
        <w:tc>
          <w:tcPr>
            <w:tcW w:w="1526" w:type="dxa"/>
            <w:shd w:val="clear" w:color="auto" w:fill="auto"/>
            <w:vAlign w:val="center"/>
            <w:hideMark/>
          </w:tcPr>
          <w:p w:rsidR="00F40DF7" w:rsidRPr="00EE04AB" w:rsidRDefault="00F40DF7" w:rsidP="00FA3DE2">
            <w:pPr>
              <w:spacing w:after="0" w:line="240" w:lineRule="auto"/>
              <w:jc w:val="center"/>
              <w:rPr>
                <w:rFonts w:ascii="Times New Roman" w:eastAsia="Times New Roman" w:hAnsi="Times New Roman"/>
                <w:b/>
                <w:color w:val="000000"/>
                <w:sz w:val="24"/>
                <w:szCs w:val="24"/>
                <w:lang w:eastAsia="en-IN"/>
              </w:rPr>
            </w:pPr>
            <w:r w:rsidRPr="00EE04AB">
              <w:rPr>
                <w:rFonts w:ascii="Times New Roman" w:eastAsia="Times New Roman" w:hAnsi="Times New Roman"/>
                <w:b/>
                <w:color w:val="000000"/>
                <w:sz w:val="24"/>
                <w:szCs w:val="24"/>
                <w:lang w:eastAsia="en-IN"/>
              </w:rPr>
              <w:t>C.V. %</w:t>
            </w:r>
          </w:p>
        </w:tc>
        <w:tc>
          <w:tcPr>
            <w:tcW w:w="1276"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1.88</w:t>
            </w:r>
          </w:p>
        </w:tc>
        <w:tc>
          <w:tcPr>
            <w:tcW w:w="992"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1.08</w:t>
            </w:r>
          </w:p>
        </w:tc>
        <w:tc>
          <w:tcPr>
            <w:tcW w:w="1168"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2.21</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5.96</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5.99</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4.13</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4.85</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3.91</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7.75</w:t>
            </w:r>
          </w:p>
        </w:tc>
        <w:tc>
          <w:tcPr>
            <w:tcW w:w="1275"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2.31</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13.20</w:t>
            </w:r>
          </w:p>
        </w:tc>
        <w:tc>
          <w:tcPr>
            <w:tcW w:w="131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18.08</w:t>
            </w:r>
          </w:p>
        </w:tc>
      </w:tr>
      <w:tr w:rsidR="00F40DF7" w:rsidRPr="00EE04AB" w:rsidTr="00B33325">
        <w:trPr>
          <w:trHeight w:val="328"/>
        </w:trPr>
        <w:tc>
          <w:tcPr>
            <w:tcW w:w="15489" w:type="dxa"/>
            <w:gridSpan w:val="13"/>
            <w:shd w:val="clear" w:color="auto" w:fill="auto"/>
            <w:vAlign w:val="center"/>
            <w:hideMark/>
          </w:tcPr>
          <w:p w:rsidR="00F40DF7" w:rsidRPr="00953974" w:rsidRDefault="00F40DF7" w:rsidP="00F40DF7">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Percentage contribution of characters towards total divergence</w:t>
            </w:r>
          </w:p>
        </w:tc>
      </w:tr>
      <w:tr w:rsidR="00F40DF7" w:rsidRPr="00EE04AB" w:rsidTr="00B33325">
        <w:trPr>
          <w:trHeight w:val="328"/>
        </w:trPr>
        <w:tc>
          <w:tcPr>
            <w:tcW w:w="152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Number of times appearing first</w:t>
            </w:r>
          </w:p>
        </w:tc>
        <w:tc>
          <w:tcPr>
            <w:tcW w:w="1276"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w:t>
            </w:r>
          </w:p>
        </w:tc>
        <w:tc>
          <w:tcPr>
            <w:tcW w:w="992"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213</w:t>
            </w:r>
          </w:p>
        </w:tc>
        <w:tc>
          <w:tcPr>
            <w:tcW w:w="1168"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467</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31</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134</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32</w:t>
            </w:r>
          </w:p>
        </w:tc>
        <w:tc>
          <w:tcPr>
            <w:tcW w:w="1275"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818</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16</w:t>
            </w:r>
          </w:p>
        </w:tc>
        <w:tc>
          <w:tcPr>
            <w:tcW w:w="131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36</w:t>
            </w:r>
          </w:p>
        </w:tc>
      </w:tr>
      <w:tr w:rsidR="00F40DF7" w:rsidRPr="00EE04AB" w:rsidTr="00B33325">
        <w:trPr>
          <w:trHeight w:val="328"/>
        </w:trPr>
        <w:tc>
          <w:tcPr>
            <w:tcW w:w="1526" w:type="dxa"/>
            <w:shd w:val="clear" w:color="auto" w:fill="auto"/>
            <w:vAlign w:val="center"/>
            <w:hideMark/>
          </w:tcPr>
          <w:p w:rsidR="00F40DF7" w:rsidRPr="00EE04AB" w:rsidRDefault="00F40DF7" w:rsidP="00F40DF7">
            <w:pPr>
              <w:spacing w:after="0" w:line="240" w:lineRule="auto"/>
              <w:jc w:val="center"/>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t>% contribution</w:t>
            </w:r>
          </w:p>
        </w:tc>
        <w:tc>
          <w:tcPr>
            <w:tcW w:w="1276"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0.11</w:t>
            </w:r>
          </w:p>
        </w:tc>
        <w:tc>
          <w:tcPr>
            <w:tcW w:w="992"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12.03</w:t>
            </w:r>
          </w:p>
        </w:tc>
        <w:tc>
          <w:tcPr>
            <w:tcW w:w="1168"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26.38</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0.79</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0.17</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1.75</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0.23</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7.57</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1.81</w:t>
            </w:r>
          </w:p>
        </w:tc>
        <w:tc>
          <w:tcPr>
            <w:tcW w:w="1275"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46.20</w:t>
            </w:r>
          </w:p>
        </w:tc>
        <w:tc>
          <w:tcPr>
            <w:tcW w:w="113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0.90</w:t>
            </w:r>
          </w:p>
        </w:tc>
        <w:tc>
          <w:tcPr>
            <w:tcW w:w="1314" w:type="dxa"/>
            <w:shd w:val="clear" w:color="auto" w:fill="auto"/>
            <w:noWrap/>
            <w:vAlign w:val="center"/>
            <w:hideMark/>
          </w:tcPr>
          <w:p w:rsidR="00F40DF7" w:rsidRPr="00EE04AB" w:rsidRDefault="00F40DF7" w:rsidP="00F40DF7">
            <w:pPr>
              <w:spacing w:after="0" w:line="240" w:lineRule="auto"/>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2.03</w:t>
            </w:r>
          </w:p>
        </w:tc>
      </w:tr>
    </w:tbl>
    <w:p w:rsidR="00F40DF7" w:rsidRDefault="00F40DF7" w:rsidP="00F40DF7">
      <w:pPr>
        <w:spacing w:line="360" w:lineRule="auto"/>
        <w:ind w:left="-540"/>
        <w:jc w:val="both"/>
        <w:rPr>
          <w:rFonts w:ascii="Times New Roman" w:hAnsi="Times New Roman" w:cs="Arial"/>
          <w:b/>
          <w:bCs/>
          <w:sz w:val="24"/>
          <w:szCs w:val="20"/>
        </w:rPr>
      </w:pPr>
      <w:r>
        <w:rPr>
          <w:rFonts w:ascii="Times New Roman" w:hAnsi="Times New Roman" w:cs="Arial"/>
          <w:b/>
          <w:bCs/>
          <w:sz w:val="24"/>
          <w:szCs w:val="20"/>
        </w:rPr>
        <w:t>Table 4: Cluster means for 12 different characters in 60 genotypes of cowpea</w:t>
      </w:r>
    </w:p>
    <w:p w:rsidR="00B12A02" w:rsidRDefault="00B12A02">
      <w:pPr>
        <w:rPr>
          <w:rFonts w:ascii="Times New Roman" w:eastAsia="Times New Roman" w:hAnsi="Times New Roman"/>
          <w:b/>
          <w:bCs/>
          <w:color w:val="000000"/>
          <w:sz w:val="24"/>
          <w:szCs w:val="24"/>
        </w:rPr>
        <w:sectPr w:rsidR="00B12A02" w:rsidSect="00F40DF7">
          <w:pgSz w:w="16838" w:h="11906" w:orient="landscape" w:code="9"/>
          <w:pgMar w:top="1440" w:right="1440" w:bottom="1440" w:left="1440" w:header="706" w:footer="706" w:gutter="0"/>
          <w:cols w:space="708"/>
          <w:docGrid w:linePitch="360"/>
        </w:sectPr>
      </w:pPr>
    </w:p>
    <w:p w:rsidR="00F40DF7" w:rsidRDefault="00F40DF7">
      <w:pPr>
        <w:rPr>
          <w:rFonts w:ascii="Times New Roman" w:eastAsia="Times New Roman" w:hAnsi="Times New Roman"/>
          <w:b/>
          <w:bCs/>
          <w:color w:val="000000"/>
          <w:sz w:val="24"/>
          <w:szCs w:val="24"/>
        </w:rPr>
      </w:pPr>
    </w:p>
    <w:p w:rsidR="00F40DF7" w:rsidRDefault="00F40DF7">
      <w:pPr>
        <w:rPr>
          <w:rFonts w:ascii="Times New Roman" w:eastAsia="Times New Roman" w:hAnsi="Times New Roman"/>
          <w:b/>
          <w:bCs/>
          <w:color w:val="000000"/>
          <w:sz w:val="24"/>
          <w:szCs w:val="24"/>
        </w:rPr>
      </w:pPr>
    </w:p>
    <w:p w:rsidR="00500B5D" w:rsidRPr="00FF2D92" w:rsidRDefault="00500B5D" w:rsidP="00082117">
      <w:pPr>
        <w:spacing w:line="480" w:lineRule="auto"/>
        <w:ind w:firstLine="279"/>
        <w:jc w:val="both"/>
        <w:rPr>
          <w:rFonts w:ascii="Times New Roman" w:eastAsia="Times New Roman" w:hAnsi="Times New Roman"/>
          <w:b/>
          <w:bCs/>
          <w:color w:val="000000"/>
          <w:sz w:val="24"/>
          <w:szCs w:val="24"/>
        </w:rPr>
      </w:pPr>
      <w:r w:rsidRPr="00FF2D92">
        <w:rPr>
          <w:rFonts w:ascii="Times New Roman" w:eastAsia="Times New Roman" w:hAnsi="Times New Roman"/>
          <w:b/>
          <w:bCs/>
          <w:color w:val="000000"/>
          <w:sz w:val="24"/>
          <w:szCs w:val="24"/>
        </w:rPr>
        <w:t>REFERENCES</w:t>
      </w:r>
    </w:p>
    <w:p w:rsidR="00500B5D" w:rsidRDefault="00500B5D" w:rsidP="008774A7">
      <w:pPr>
        <w:pStyle w:val="ListParagraph"/>
        <w:spacing w:line="480" w:lineRule="auto"/>
        <w:ind w:left="1143" w:hanging="882"/>
        <w:jc w:val="both"/>
        <w:rPr>
          <w:rFonts w:ascii="Times New Roman" w:hAnsi="Times New Roman"/>
          <w:bCs/>
          <w:color w:val="000000"/>
          <w:sz w:val="24"/>
          <w:szCs w:val="24"/>
        </w:rPr>
      </w:pPr>
      <w:proofErr w:type="spellStart"/>
      <w:proofErr w:type="gramStart"/>
      <w:r w:rsidRPr="00FF2D92">
        <w:rPr>
          <w:rFonts w:ascii="Times New Roman" w:hAnsi="Times New Roman"/>
          <w:bCs/>
          <w:color w:val="000000"/>
          <w:sz w:val="24"/>
          <w:szCs w:val="24"/>
        </w:rPr>
        <w:t>Arunachalam</w:t>
      </w:r>
      <w:proofErr w:type="spellEnd"/>
      <w:r w:rsidRPr="00FF2D92">
        <w:rPr>
          <w:rFonts w:ascii="Times New Roman" w:hAnsi="Times New Roman"/>
          <w:bCs/>
          <w:color w:val="000000"/>
          <w:sz w:val="24"/>
          <w:szCs w:val="24"/>
        </w:rPr>
        <w:t>, V. 1981.Genetic distance in plant breeding.</w:t>
      </w:r>
      <w:proofErr w:type="gramEnd"/>
      <w:r w:rsidRPr="00FF2D92">
        <w:rPr>
          <w:rFonts w:ascii="Times New Roman" w:hAnsi="Times New Roman"/>
          <w:bCs/>
          <w:color w:val="000000"/>
          <w:sz w:val="24"/>
          <w:szCs w:val="24"/>
        </w:rPr>
        <w:t xml:space="preserve"> </w:t>
      </w:r>
      <w:r w:rsidRPr="008774A7">
        <w:rPr>
          <w:rFonts w:ascii="Times New Roman" w:hAnsi="Times New Roman"/>
          <w:bCs/>
          <w:i/>
          <w:iCs/>
          <w:color w:val="000000"/>
          <w:sz w:val="24"/>
          <w:szCs w:val="24"/>
        </w:rPr>
        <w:t>Indian J. Genet</w:t>
      </w:r>
      <w:r w:rsidRPr="00FF2D92">
        <w:rPr>
          <w:rFonts w:ascii="Times New Roman" w:hAnsi="Times New Roman"/>
          <w:bCs/>
          <w:color w:val="000000"/>
          <w:sz w:val="24"/>
          <w:szCs w:val="24"/>
        </w:rPr>
        <w:t>.</w:t>
      </w:r>
      <w:r w:rsidR="0034248E" w:rsidRPr="00FF2D92">
        <w:rPr>
          <w:rFonts w:ascii="Times New Roman" w:hAnsi="Times New Roman"/>
          <w:bCs/>
          <w:color w:val="000000"/>
          <w:sz w:val="24"/>
          <w:szCs w:val="24"/>
        </w:rPr>
        <w:t>,</w:t>
      </w:r>
      <w:r w:rsidR="0034248E" w:rsidRPr="0034248E">
        <w:rPr>
          <w:rFonts w:ascii="Times New Roman" w:hAnsi="Times New Roman"/>
          <w:b/>
          <w:color w:val="000000"/>
          <w:sz w:val="24"/>
          <w:szCs w:val="24"/>
        </w:rPr>
        <w:t xml:space="preserve"> 41:</w:t>
      </w:r>
      <w:r w:rsidR="0034248E" w:rsidRPr="000D3B92">
        <w:rPr>
          <w:rFonts w:ascii="Times New Roman" w:hAnsi="Times New Roman"/>
          <w:bCs/>
          <w:color w:val="000000"/>
          <w:sz w:val="24"/>
          <w:szCs w:val="24"/>
        </w:rPr>
        <w:t>226</w:t>
      </w:r>
      <w:r w:rsidRPr="00FF2D92">
        <w:rPr>
          <w:rFonts w:ascii="Times New Roman" w:hAnsi="Times New Roman"/>
          <w:bCs/>
          <w:color w:val="000000"/>
          <w:sz w:val="24"/>
          <w:szCs w:val="24"/>
        </w:rPr>
        <w:t>-236.</w:t>
      </w:r>
    </w:p>
    <w:p w:rsidR="0034248E" w:rsidRPr="00FF2D92" w:rsidRDefault="0034248E" w:rsidP="0034248E">
      <w:pPr>
        <w:pStyle w:val="ListParagraph"/>
        <w:spacing w:line="480" w:lineRule="auto"/>
        <w:ind w:left="1143" w:hanging="882"/>
        <w:jc w:val="both"/>
        <w:rPr>
          <w:rFonts w:ascii="Times New Roman" w:hAnsi="Times New Roman"/>
          <w:bCs/>
          <w:color w:val="000000"/>
          <w:sz w:val="24"/>
          <w:szCs w:val="24"/>
        </w:rPr>
      </w:pPr>
      <w:proofErr w:type="spellStart"/>
      <w:proofErr w:type="gramStart"/>
      <w:r w:rsidRPr="00FF2D92">
        <w:rPr>
          <w:rFonts w:ascii="Times New Roman" w:hAnsi="Times New Roman"/>
          <w:bCs/>
          <w:color w:val="000000"/>
          <w:sz w:val="24"/>
          <w:szCs w:val="24"/>
          <w:lang w:val="en-US"/>
        </w:rPr>
        <w:t>Hossain</w:t>
      </w:r>
      <w:proofErr w:type="spellEnd"/>
      <w:r w:rsidRPr="00FF2D92">
        <w:rPr>
          <w:rFonts w:ascii="Times New Roman" w:hAnsi="Times New Roman"/>
          <w:bCs/>
          <w:color w:val="000000"/>
          <w:sz w:val="24"/>
          <w:szCs w:val="24"/>
          <w:lang w:val="en-US"/>
        </w:rPr>
        <w:t xml:space="preserve">, M. K.; N </w:t>
      </w:r>
      <w:proofErr w:type="spellStart"/>
      <w:r w:rsidRPr="00FF2D92">
        <w:rPr>
          <w:rFonts w:ascii="Times New Roman" w:hAnsi="Times New Roman"/>
          <w:bCs/>
          <w:color w:val="000000"/>
          <w:sz w:val="24"/>
          <w:szCs w:val="24"/>
          <w:lang w:val="en-US"/>
        </w:rPr>
        <w:t>Alam</w:t>
      </w:r>
      <w:proofErr w:type="spellEnd"/>
      <w:r w:rsidRPr="00FF2D92">
        <w:rPr>
          <w:rFonts w:ascii="Times New Roman" w:hAnsi="Times New Roman"/>
          <w:bCs/>
          <w:color w:val="000000"/>
          <w:sz w:val="24"/>
          <w:szCs w:val="24"/>
          <w:lang w:val="en-US"/>
        </w:rPr>
        <w:t xml:space="preserve">, </w:t>
      </w:r>
      <w:proofErr w:type="spellStart"/>
      <w:r w:rsidRPr="00FF2D92">
        <w:rPr>
          <w:rFonts w:ascii="Times New Roman" w:hAnsi="Times New Roman"/>
          <w:bCs/>
          <w:color w:val="000000"/>
          <w:sz w:val="24"/>
          <w:szCs w:val="24"/>
          <w:lang w:val="en-US"/>
        </w:rPr>
        <w:t>Akm</w:t>
      </w:r>
      <w:proofErr w:type="spellEnd"/>
      <w:r w:rsidRPr="00FF2D92">
        <w:rPr>
          <w:rFonts w:ascii="Times New Roman" w:hAnsi="Times New Roman"/>
          <w:bCs/>
          <w:color w:val="000000"/>
          <w:sz w:val="24"/>
          <w:szCs w:val="24"/>
          <w:lang w:val="en-US"/>
        </w:rPr>
        <w:t xml:space="preserve"> </w:t>
      </w:r>
      <w:proofErr w:type="spellStart"/>
      <w:r w:rsidRPr="00FF2D92">
        <w:rPr>
          <w:rFonts w:ascii="Times New Roman" w:hAnsi="Times New Roman"/>
          <w:bCs/>
          <w:color w:val="000000"/>
          <w:sz w:val="24"/>
          <w:szCs w:val="24"/>
          <w:lang w:val="en-US"/>
        </w:rPr>
        <w:t>Mahmudul</w:t>
      </w:r>
      <w:proofErr w:type="spellEnd"/>
      <w:r w:rsidRPr="00FF2D92">
        <w:rPr>
          <w:rFonts w:ascii="Times New Roman" w:hAnsi="Times New Roman"/>
          <w:bCs/>
          <w:color w:val="000000"/>
          <w:sz w:val="24"/>
          <w:szCs w:val="24"/>
          <w:lang w:val="en-US"/>
        </w:rPr>
        <w:t xml:space="preserve"> </w:t>
      </w:r>
      <w:proofErr w:type="spellStart"/>
      <w:r w:rsidRPr="00FF2D92">
        <w:rPr>
          <w:rFonts w:ascii="Times New Roman" w:hAnsi="Times New Roman"/>
          <w:bCs/>
          <w:color w:val="000000"/>
          <w:sz w:val="24"/>
          <w:szCs w:val="24"/>
          <w:lang w:val="en-US"/>
        </w:rPr>
        <w:t>Huque</w:t>
      </w:r>
      <w:proofErr w:type="spellEnd"/>
      <w:r w:rsidRPr="00FF2D92">
        <w:rPr>
          <w:rFonts w:ascii="Times New Roman" w:hAnsi="Times New Roman"/>
          <w:bCs/>
          <w:color w:val="000000"/>
          <w:sz w:val="24"/>
          <w:szCs w:val="24"/>
          <w:lang w:val="en-US"/>
        </w:rPr>
        <w:t xml:space="preserve">; M. </w:t>
      </w:r>
      <w:proofErr w:type="spellStart"/>
      <w:r w:rsidRPr="00FF2D92">
        <w:rPr>
          <w:rFonts w:ascii="Times New Roman" w:hAnsi="Times New Roman"/>
          <w:bCs/>
          <w:color w:val="000000"/>
          <w:sz w:val="24"/>
          <w:szCs w:val="24"/>
          <w:lang w:val="en-US"/>
        </w:rPr>
        <w:t>Hasanuzzaman</w:t>
      </w:r>
      <w:proofErr w:type="spellEnd"/>
      <w:r w:rsidRPr="00FF2D92">
        <w:rPr>
          <w:rFonts w:ascii="Times New Roman" w:hAnsi="Times New Roman"/>
          <w:bCs/>
          <w:color w:val="000000"/>
          <w:sz w:val="24"/>
          <w:szCs w:val="24"/>
          <w:lang w:val="en-US"/>
        </w:rPr>
        <w:t xml:space="preserve"> and B</w:t>
      </w:r>
      <w:r w:rsidR="000D3B92">
        <w:rPr>
          <w:rFonts w:ascii="Times New Roman" w:hAnsi="Times New Roman"/>
          <w:bCs/>
          <w:color w:val="000000"/>
          <w:sz w:val="24"/>
          <w:szCs w:val="24"/>
          <w:lang w:val="en-US"/>
        </w:rPr>
        <w:t>K</w:t>
      </w:r>
      <w:r w:rsidRPr="00FF2D92">
        <w:rPr>
          <w:rFonts w:ascii="Times New Roman" w:hAnsi="Times New Roman"/>
          <w:bCs/>
          <w:color w:val="000000"/>
          <w:sz w:val="24"/>
          <w:szCs w:val="24"/>
          <w:lang w:val="en-US"/>
        </w:rPr>
        <w:t xml:space="preserve">. </w:t>
      </w:r>
      <w:proofErr w:type="spellStart"/>
      <w:r w:rsidRPr="00FF2D92">
        <w:rPr>
          <w:rFonts w:ascii="Times New Roman" w:hAnsi="Times New Roman"/>
          <w:bCs/>
          <w:color w:val="000000"/>
          <w:sz w:val="24"/>
          <w:szCs w:val="24"/>
          <w:lang w:val="en-US"/>
        </w:rPr>
        <w:t>Biswas</w:t>
      </w:r>
      <w:proofErr w:type="spellEnd"/>
      <w:r w:rsidRPr="00FF2D92">
        <w:rPr>
          <w:rFonts w:ascii="Times New Roman" w:hAnsi="Times New Roman"/>
          <w:bCs/>
          <w:color w:val="000000"/>
          <w:sz w:val="24"/>
          <w:szCs w:val="24"/>
          <w:lang w:val="en-US"/>
        </w:rPr>
        <w:t xml:space="preserve"> 2012.</w:t>
      </w:r>
      <w:proofErr w:type="gramEnd"/>
      <w:r w:rsidRPr="00FF2D92">
        <w:rPr>
          <w:rFonts w:ascii="Times New Roman" w:hAnsi="Times New Roman"/>
          <w:bCs/>
          <w:color w:val="000000"/>
          <w:sz w:val="24"/>
          <w:szCs w:val="24"/>
          <w:lang w:val="en-US"/>
        </w:rPr>
        <w:t xml:space="preserve"> </w:t>
      </w:r>
      <w:proofErr w:type="gramStart"/>
      <w:r w:rsidRPr="00FF2D92">
        <w:rPr>
          <w:rFonts w:ascii="Times New Roman" w:hAnsi="Times New Roman"/>
          <w:bCs/>
          <w:color w:val="000000"/>
          <w:sz w:val="24"/>
          <w:szCs w:val="24"/>
          <w:lang w:val="en-US"/>
        </w:rPr>
        <w:t xml:space="preserve">Genetic Divergence analysis in </w:t>
      </w:r>
      <w:proofErr w:type="spellStart"/>
      <w:r w:rsidRPr="00FF2D92">
        <w:rPr>
          <w:rFonts w:ascii="Times New Roman" w:hAnsi="Times New Roman"/>
          <w:bCs/>
          <w:color w:val="000000"/>
          <w:sz w:val="24"/>
          <w:szCs w:val="24"/>
          <w:lang w:val="en-US"/>
        </w:rPr>
        <w:t>Yardlong</w:t>
      </w:r>
      <w:proofErr w:type="spellEnd"/>
      <w:r w:rsidRPr="00FF2D92">
        <w:rPr>
          <w:rFonts w:ascii="Times New Roman" w:hAnsi="Times New Roman"/>
          <w:bCs/>
          <w:color w:val="000000"/>
          <w:sz w:val="24"/>
          <w:szCs w:val="24"/>
          <w:lang w:val="en-US"/>
        </w:rPr>
        <w:t xml:space="preserve"> Bean [</w:t>
      </w:r>
      <w:proofErr w:type="spellStart"/>
      <w:r w:rsidRPr="00FF2D92">
        <w:rPr>
          <w:rFonts w:ascii="Times New Roman" w:hAnsi="Times New Roman"/>
          <w:bCs/>
          <w:i/>
          <w:color w:val="000000"/>
          <w:sz w:val="24"/>
          <w:szCs w:val="24"/>
          <w:lang w:val="en-US"/>
        </w:rPr>
        <w:t>Vigna</w:t>
      </w:r>
      <w:proofErr w:type="spellEnd"/>
      <w:r w:rsidRPr="00FF2D92">
        <w:rPr>
          <w:rFonts w:ascii="Times New Roman" w:hAnsi="Times New Roman"/>
          <w:bCs/>
          <w:i/>
          <w:color w:val="000000"/>
          <w:sz w:val="24"/>
          <w:szCs w:val="24"/>
          <w:lang w:val="en-US"/>
        </w:rPr>
        <w:t xml:space="preserve"> </w:t>
      </w:r>
      <w:proofErr w:type="spellStart"/>
      <w:r w:rsidRPr="00FF2D92">
        <w:rPr>
          <w:rFonts w:ascii="Times New Roman" w:hAnsi="Times New Roman"/>
          <w:bCs/>
          <w:i/>
          <w:color w:val="000000"/>
          <w:sz w:val="24"/>
          <w:szCs w:val="24"/>
          <w:lang w:val="en-US"/>
        </w:rPr>
        <w:t>unguiculata</w:t>
      </w:r>
      <w:proofErr w:type="spellEnd"/>
      <w:r w:rsidRPr="00FF2D92">
        <w:rPr>
          <w:rFonts w:ascii="Times New Roman" w:hAnsi="Times New Roman"/>
          <w:bCs/>
          <w:color w:val="000000"/>
          <w:sz w:val="24"/>
          <w:szCs w:val="24"/>
          <w:lang w:val="en-US"/>
        </w:rPr>
        <w:t xml:space="preserve"> (L.) ssp. </w:t>
      </w:r>
      <w:proofErr w:type="spellStart"/>
      <w:r w:rsidRPr="000D3B92">
        <w:rPr>
          <w:rFonts w:ascii="Times New Roman" w:hAnsi="Times New Roman"/>
          <w:bCs/>
          <w:i/>
          <w:iCs/>
          <w:color w:val="000000"/>
          <w:sz w:val="24"/>
          <w:szCs w:val="24"/>
          <w:lang w:val="en-US"/>
        </w:rPr>
        <w:t>sesquipedalis</w:t>
      </w:r>
      <w:proofErr w:type="spellEnd"/>
      <w:r w:rsidRPr="000D3B92">
        <w:rPr>
          <w:rFonts w:ascii="Times New Roman" w:hAnsi="Times New Roman"/>
          <w:bCs/>
          <w:i/>
          <w:iCs/>
          <w:color w:val="000000"/>
          <w:sz w:val="24"/>
          <w:szCs w:val="24"/>
          <w:lang w:val="en-US"/>
        </w:rPr>
        <w:t xml:space="preserve"> </w:t>
      </w:r>
      <w:proofErr w:type="spellStart"/>
      <w:r w:rsidRPr="000D3B92">
        <w:rPr>
          <w:rFonts w:ascii="Times New Roman" w:hAnsi="Times New Roman"/>
          <w:bCs/>
          <w:color w:val="000000"/>
          <w:sz w:val="24"/>
          <w:szCs w:val="24"/>
          <w:lang w:val="en-US"/>
        </w:rPr>
        <w:t>Verdc</w:t>
      </w:r>
      <w:proofErr w:type="spellEnd"/>
      <w:r w:rsidRPr="00FF2D92">
        <w:rPr>
          <w:rFonts w:ascii="Times New Roman" w:hAnsi="Times New Roman"/>
          <w:bCs/>
          <w:color w:val="000000"/>
          <w:sz w:val="24"/>
          <w:szCs w:val="24"/>
          <w:lang w:val="en-US"/>
        </w:rPr>
        <w:t>.].</w:t>
      </w:r>
      <w:proofErr w:type="gramEnd"/>
      <w:r w:rsidRPr="00FF2D92">
        <w:rPr>
          <w:rFonts w:ascii="Times New Roman" w:hAnsi="Times New Roman"/>
          <w:bCs/>
          <w:color w:val="000000"/>
          <w:sz w:val="24"/>
          <w:szCs w:val="24"/>
          <w:lang w:val="en-US"/>
        </w:rPr>
        <w:t xml:space="preserve"> </w:t>
      </w:r>
      <w:r w:rsidRPr="00FF2D92">
        <w:rPr>
          <w:rFonts w:ascii="Times New Roman" w:hAnsi="Times New Roman"/>
          <w:bCs/>
          <w:i/>
          <w:color w:val="000000"/>
          <w:sz w:val="24"/>
          <w:szCs w:val="24"/>
          <w:lang w:val="en-US"/>
        </w:rPr>
        <w:t xml:space="preserve">Bangladesh J. Botany., </w:t>
      </w:r>
      <w:r w:rsidRPr="00FF2D92">
        <w:rPr>
          <w:rFonts w:ascii="Times New Roman" w:hAnsi="Times New Roman"/>
          <w:b/>
          <w:bCs/>
          <w:color w:val="000000"/>
          <w:sz w:val="24"/>
          <w:szCs w:val="24"/>
          <w:lang w:val="en-US"/>
        </w:rPr>
        <w:t>41</w:t>
      </w:r>
      <w:r>
        <w:rPr>
          <w:rFonts w:ascii="Times New Roman" w:hAnsi="Times New Roman"/>
          <w:bCs/>
          <w:color w:val="000000"/>
          <w:sz w:val="24"/>
          <w:szCs w:val="24"/>
          <w:lang w:val="en-US"/>
        </w:rPr>
        <w:t>(1):</w:t>
      </w:r>
      <w:r w:rsidRPr="00FF2D92">
        <w:rPr>
          <w:rFonts w:ascii="Times New Roman" w:hAnsi="Times New Roman"/>
          <w:bCs/>
          <w:color w:val="000000"/>
          <w:sz w:val="24"/>
          <w:szCs w:val="24"/>
          <w:lang w:val="en-US"/>
        </w:rPr>
        <w:t>61-69.</w:t>
      </w:r>
    </w:p>
    <w:p w:rsidR="0034248E" w:rsidRPr="002A6153" w:rsidRDefault="0034248E" w:rsidP="0034248E">
      <w:pPr>
        <w:tabs>
          <w:tab w:val="left" w:pos="720"/>
        </w:tabs>
        <w:autoSpaceDE w:val="0"/>
        <w:autoSpaceDN w:val="0"/>
        <w:adjustRightInd w:val="0"/>
        <w:spacing w:line="360" w:lineRule="auto"/>
        <w:ind w:left="720" w:hanging="423"/>
        <w:jc w:val="both"/>
        <w:rPr>
          <w:rFonts w:ascii="Times New Roman" w:hAnsi="Times New Roman"/>
          <w:iCs/>
          <w:sz w:val="24"/>
        </w:rPr>
      </w:pPr>
      <w:proofErr w:type="spellStart"/>
      <w:r w:rsidRPr="00733836">
        <w:rPr>
          <w:rFonts w:ascii="Times New Roman" w:hAnsi="Times New Roman"/>
          <w:sz w:val="24"/>
          <w:szCs w:val="24"/>
        </w:rPr>
        <w:t>Mahalanobis</w:t>
      </w:r>
      <w:proofErr w:type="spellEnd"/>
      <w:r w:rsidRPr="00733836">
        <w:rPr>
          <w:rFonts w:ascii="Times New Roman" w:hAnsi="Times New Roman"/>
          <w:sz w:val="24"/>
          <w:szCs w:val="24"/>
        </w:rPr>
        <w:t>, P.</w:t>
      </w:r>
      <w:r w:rsidR="000A32D7">
        <w:rPr>
          <w:rFonts w:ascii="Times New Roman" w:hAnsi="Times New Roman"/>
          <w:sz w:val="24"/>
          <w:szCs w:val="24"/>
        </w:rPr>
        <w:t xml:space="preserve"> </w:t>
      </w:r>
      <w:r w:rsidRPr="00733836">
        <w:rPr>
          <w:rFonts w:ascii="Times New Roman" w:hAnsi="Times New Roman"/>
          <w:sz w:val="24"/>
          <w:szCs w:val="24"/>
        </w:rPr>
        <w:t>C.</w:t>
      </w:r>
      <w:r>
        <w:rPr>
          <w:rFonts w:ascii="Times New Roman" w:hAnsi="Times New Roman"/>
          <w:sz w:val="24"/>
          <w:szCs w:val="24"/>
        </w:rPr>
        <w:t xml:space="preserve"> </w:t>
      </w:r>
      <w:r w:rsidRPr="00733836">
        <w:rPr>
          <w:rFonts w:ascii="Times New Roman" w:hAnsi="Times New Roman"/>
          <w:sz w:val="24"/>
          <w:szCs w:val="24"/>
        </w:rPr>
        <w:t>1936.</w:t>
      </w:r>
      <w:r w:rsidRPr="00FA6F00">
        <w:rPr>
          <w:rFonts w:ascii="Times New Roman" w:hAnsi="Times New Roman"/>
          <w:sz w:val="24"/>
          <w:szCs w:val="24"/>
        </w:rPr>
        <w:t xml:space="preserve"> </w:t>
      </w:r>
      <w:proofErr w:type="gramStart"/>
      <w:r w:rsidRPr="000362DE">
        <w:rPr>
          <w:rFonts w:ascii="Times New Roman" w:hAnsi="Times New Roman"/>
          <w:sz w:val="24"/>
          <w:szCs w:val="24"/>
        </w:rPr>
        <w:t>On the generalized distance in statistics</w:t>
      </w:r>
      <w:r w:rsidRPr="00FA6F00">
        <w:rPr>
          <w:rFonts w:ascii="Times New Roman" w:hAnsi="Times New Roman"/>
          <w:sz w:val="24"/>
          <w:szCs w:val="24"/>
        </w:rPr>
        <w:t>.</w:t>
      </w:r>
      <w:proofErr w:type="gramEnd"/>
      <w:r w:rsidRPr="00FA6F00">
        <w:rPr>
          <w:rFonts w:ascii="Times New Roman" w:hAnsi="Times New Roman"/>
          <w:sz w:val="24"/>
          <w:szCs w:val="24"/>
        </w:rPr>
        <w:t xml:space="preserve"> Proc. </w:t>
      </w:r>
      <w:r w:rsidRPr="000362DE">
        <w:rPr>
          <w:rFonts w:ascii="Times New Roman" w:hAnsi="Times New Roman"/>
          <w:i/>
          <w:iCs/>
          <w:sz w:val="24"/>
          <w:szCs w:val="24"/>
        </w:rPr>
        <w:t>Nat. Inst. Sci</w:t>
      </w:r>
      <w:r w:rsidRPr="00FA6F00">
        <w:rPr>
          <w:rFonts w:ascii="Times New Roman" w:hAnsi="Times New Roman"/>
          <w:sz w:val="24"/>
          <w:szCs w:val="24"/>
        </w:rPr>
        <w:t xml:space="preserve">. (India), </w:t>
      </w:r>
      <w:r w:rsidRPr="00E46C8A">
        <w:rPr>
          <w:rFonts w:ascii="Times New Roman" w:hAnsi="Times New Roman"/>
          <w:b/>
          <w:bCs/>
          <w:sz w:val="24"/>
          <w:szCs w:val="24"/>
        </w:rPr>
        <w:t>2</w:t>
      </w:r>
      <w:r>
        <w:rPr>
          <w:rFonts w:ascii="Times New Roman" w:hAnsi="Times New Roman"/>
          <w:sz w:val="24"/>
          <w:szCs w:val="24"/>
        </w:rPr>
        <w:t>:</w:t>
      </w:r>
      <w:r w:rsidRPr="00FA6F00">
        <w:rPr>
          <w:rFonts w:ascii="Times New Roman" w:hAnsi="Times New Roman"/>
          <w:sz w:val="24"/>
          <w:szCs w:val="24"/>
        </w:rPr>
        <w:t>49-55.</w:t>
      </w:r>
    </w:p>
    <w:p w:rsidR="0034248E" w:rsidRDefault="0034248E" w:rsidP="0034248E">
      <w:pPr>
        <w:pStyle w:val="ListParagraph"/>
        <w:spacing w:line="480" w:lineRule="auto"/>
        <w:ind w:left="1143" w:hanging="882"/>
        <w:jc w:val="both"/>
        <w:rPr>
          <w:rFonts w:ascii="Times New Roman" w:hAnsi="Times New Roman"/>
          <w:bCs/>
          <w:color w:val="000000"/>
          <w:sz w:val="24"/>
          <w:szCs w:val="24"/>
        </w:rPr>
      </w:pPr>
      <w:proofErr w:type="spellStart"/>
      <w:proofErr w:type="gramStart"/>
      <w:r w:rsidRPr="00FF2D92">
        <w:rPr>
          <w:rFonts w:ascii="Times New Roman" w:hAnsi="Times New Roman"/>
          <w:bCs/>
          <w:color w:val="000000"/>
          <w:sz w:val="24"/>
          <w:szCs w:val="24"/>
        </w:rPr>
        <w:t>Murty</w:t>
      </w:r>
      <w:proofErr w:type="spellEnd"/>
      <w:r w:rsidRPr="00FF2D92">
        <w:rPr>
          <w:rFonts w:ascii="Times New Roman" w:hAnsi="Times New Roman"/>
          <w:bCs/>
          <w:color w:val="000000"/>
          <w:sz w:val="24"/>
          <w:szCs w:val="24"/>
        </w:rPr>
        <w:t xml:space="preserve">, B. R. and </w:t>
      </w:r>
      <w:proofErr w:type="spellStart"/>
      <w:r w:rsidRPr="00FF2D92">
        <w:rPr>
          <w:rFonts w:ascii="Times New Roman" w:hAnsi="Times New Roman"/>
          <w:bCs/>
          <w:color w:val="000000"/>
          <w:sz w:val="24"/>
          <w:szCs w:val="24"/>
        </w:rPr>
        <w:t>Arunachalam</w:t>
      </w:r>
      <w:proofErr w:type="spellEnd"/>
      <w:r w:rsidR="0039750D">
        <w:rPr>
          <w:rFonts w:ascii="Times New Roman" w:hAnsi="Times New Roman"/>
          <w:bCs/>
          <w:color w:val="000000"/>
          <w:sz w:val="24"/>
          <w:szCs w:val="24"/>
        </w:rPr>
        <w:t xml:space="preserve">, V. </w:t>
      </w:r>
      <w:r w:rsidRPr="00FF2D92">
        <w:rPr>
          <w:rFonts w:ascii="Times New Roman" w:hAnsi="Times New Roman"/>
          <w:bCs/>
          <w:color w:val="000000"/>
          <w:sz w:val="24"/>
          <w:szCs w:val="24"/>
        </w:rPr>
        <w:t>1966.</w:t>
      </w:r>
      <w:proofErr w:type="gramEnd"/>
      <w:r w:rsidR="000D3B92">
        <w:rPr>
          <w:rFonts w:ascii="Times New Roman" w:hAnsi="Times New Roman"/>
          <w:bCs/>
          <w:color w:val="000000"/>
          <w:sz w:val="24"/>
          <w:szCs w:val="24"/>
        </w:rPr>
        <w:t xml:space="preserve"> </w:t>
      </w:r>
      <w:proofErr w:type="gramStart"/>
      <w:r w:rsidRPr="00FF2D92">
        <w:rPr>
          <w:rFonts w:ascii="Times New Roman" w:hAnsi="Times New Roman"/>
          <w:bCs/>
          <w:color w:val="000000"/>
          <w:sz w:val="24"/>
          <w:szCs w:val="24"/>
        </w:rPr>
        <w:t>The nature of divergence in relation to breeding systems in crop plants.</w:t>
      </w:r>
      <w:proofErr w:type="gramEnd"/>
      <w:r w:rsidRPr="00FF2D92">
        <w:rPr>
          <w:rFonts w:ascii="Times New Roman" w:hAnsi="Times New Roman"/>
          <w:bCs/>
          <w:color w:val="000000"/>
          <w:sz w:val="24"/>
          <w:szCs w:val="24"/>
        </w:rPr>
        <w:t xml:space="preserve"> </w:t>
      </w:r>
      <w:r w:rsidRPr="00FF2D92">
        <w:rPr>
          <w:rFonts w:ascii="Times New Roman" w:hAnsi="Times New Roman"/>
          <w:bCs/>
          <w:i/>
          <w:iCs/>
          <w:color w:val="000000"/>
          <w:sz w:val="24"/>
          <w:szCs w:val="24"/>
        </w:rPr>
        <w:t xml:space="preserve">Indian J. Genet., </w:t>
      </w:r>
      <w:r w:rsidRPr="0034248E">
        <w:rPr>
          <w:rFonts w:ascii="Times New Roman" w:hAnsi="Times New Roman"/>
          <w:b/>
          <w:color w:val="000000"/>
          <w:sz w:val="24"/>
          <w:szCs w:val="24"/>
        </w:rPr>
        <w:t>25A</w:t>
      </w:r>
      <w:r w:rsidRPr="0034248E">
        <w:rPr>
          <w:rFonts w:ascii="Times New Roman" w:hAnsi="Times New Roman"/>
          <w:bCs/>
          <w:color w:val="000000"/>
          <w:sz w:val="24"/>
          <w:szCs w:val="24"/>
        </w:rPr>
        <w:t>:</w:t>
      </w:r>
      <w:r w:rsidRPr="00FF2D92">
        <w:rPr>
          <w:rFonts w:ascii="Times New Roman" w:hAnsi="Times New Roman"/>
          <w:bCs/>
          <w:color w:val="000000"/>
          <w:sz w:val="24"/>
          <w:szCs w:val="24"/>
        </w:rPr>
        <w:t>188-198.</w:t>
      </w:r>
    </w:p>
    <w:p w:rsidR="00500B5D" w:rsidRDefault="00500B5D" w:rsidP="008774A7">
      <w:pPr>
        <w:pStyle w:val="ListParagraph"/>
        <w:spacing w:line="480" w:lineRule="auto"/>
        <w:ind w:left="1143" w:hanging="882"/>
        <w:jc w:val="both"/>
        <w:rPr>
          <w:rFonts w:ascii="Times New Roman" w:hAnsi="Times New Roman"/>
          <w:bCs/>
          <w:color w:val="000000"/>
          <w:sz w:val="24"/>
          <w:szCs w:val="24"/>
        </w:rPr>
      </w:pPr>
      <w:proofErr w:type="spellStart"/>
      <w:proofErr w:type="gramStart"/>
      <w:r w:rsidRPr="00FF2D92">
        <w:rPr>
          <w:rFonts w:ascii="Times New Roman" w:hAnsi="Times New Roman"/>
          <w:bCs/>
          <w:color w:val="000000"/>
          <w:sz w:val="24"/>
          <w:szCs w:val="24"/>
        </w:rPr>
        <w:t>Panse</w:t>
      </w:r>
      <w:proofErr w:type="spellEnd"/>
      <w:r w:rsidRPr="00FF2D92">
        <w:rPr>
          <w:rFonts w:ascii="Times New Roman" w:hAnsi="Times New Roman"/>
          <w:bCs/>
          <w:color w:val="000000"/>
          <w:sz w:val="24"/>
          <w:szCs w:val="24"/>
        </w:rPr>
        <w:t xml:space="preserve">, V. G. and </w:t>
      </w:r>
      <w:proofErr w:type="spellStart"/>
      <w:r w:rsidRPr="00FF2D92">
        <w:rPr>
          <w:rFonts w:ascii="Times New Roman" w:hAnsi="Times New Roman"/>
          <w:bCs/>
          <w:color w:val="000000"/>
          <w:sz w:val="24"/>
          <w:szCs w:val="24"/>
        </w:rPr>
        <w:t>Sukhatme</w:t>
      </w:r>
      <w:proofErr w:type="spellEnd"/>
      <w:r w:rsidRPr="00FF2D92">
        <w:rPr>
          <w:rFonts w:ascii="Times New Roman" w:hAnsi="Times New Roman"/>
          <w:bCs/>
          <w:color w:val="000000"/>
          <w:sz w:val="24"/>
          <w:szCs w:val="24"/>
        </w:rPr>
        <w:t>, P. V. 1985.</w:t>
      </w:r>
      <w:proofErr w:type="gramEnd"/>
      <w:r w:rsidR="000D3B92">
        <w:rPr>
          <w:rFonts w:ascii="Times New Roman" w:hAnsi="Times New Roman"/>
          <w:bCs/>
          <w:color w:val="000000"/>
          <w:sz w:val="24"/>
          <w:szCs w:val="24"/>
        </w:rPr>
        <w:t xml:space="preserve"> </w:t>
      </w:r>
      <w:proofErr w:type="gramStart"/>
      <w:r w:rsidRPr="008774A7">
        <w:rPr>
          <w:rFonts w:ascii="Times New Roman" w:hAnsi="Times New Roman"/>
          <w:bCs/>
          <w:i/>
          <w:iCs/>
          <w:color w:val="000000"/>
          <w:sz w:val="24"/>
          <w:szCs w:val="24"/>
        </w:rPr>
        <w:t>Statistical Methods for Agricultural Workers</w:t>
      </w:r>
      <w:r w:rsidRPr="00FF2D92">
        <w:rPr>
          <w:rFonts w:ascii="Times New Roman" w:hAnsi="Times New Roman"/>
          <w:bCs/>
          <w:color w:val="000000"/>
          <w:sz w:val="24"/>
          <w:szCs w:val="24"/>
        </w:rPr>
        <w:t xml:space="preserve">, </w:t>
      </w:r>
      <w:r w:rsidRPr="008774A7">
        <w:rPr>
          <w:rFonts w:ascii="Times New Roman" w:hAnsi="Times New Roman"/>
          <w:bCs/>
          <w:color w:val="000000"/>
          <w:sz w:val="24"/>
          <w:szCs w:val="24"/>
        </w:rPr>
        <w:t>I.C.A.R</w:t>
      </w:r>
      <w:r w:rsidRPr="00FF2D92">
        <w:rPr>
          <w:rFonts w:ascii="Times New Roman" w:hAnsi="Times New Roman"/>
          <w:bCs/>
          <w:i/>
          <w:iCs/>
          <w:color w:val="000000"/>
          <w:sz w:val="24"/>
          <w:szCs w:val="24"/>
        </w:rPr>
        <w:t>.</w:t>
      </w:r>
      <w:r w:rsidRPr="00FF2D92">
        <w:rPr>
          <w:rFonts w:ascii="Times New Roman" w:hAnsi="Times New Roman"/>
          <w:bCs/>
          <w:color w:val="000000"/>
          <w:sz w:val="24"/>
          <w:szCs w:val="24"/>
        </w:rPr>
        <w:t>, New Delhi.</w:t>
      </w:r>
      <w:proofErr w:type="gramEnd"/>
    </w:p>
    <w:p w:rsidR="00500B5D" w:rsidRDefault="00500B5D" w:rsidP="008774A7">
      <w:pPr>
        <w:pStyle w:val="ListParagraph"/>
        <w:spacing w:line="480" w:lineRule="auto"/>
        <w:ind w:left="1143" w:hanging="882"/>
        <w:jc w:val="both"/>
        <w:rPr>
          <w:rFonts w:ascii="Times New Roman" w:hAnsi="Times New Roman"/>
          <w:bCs/>
          <w:color w:val="000000"/>
          <w:sz w:val="24"/>
          <w:szCs w:val="24"/>
        </w:rPr>
      </w:pPr>
      <w:proofErr w:type="spellStart"/>
      <w:r w:rsidRPr="00FF2D92">
        <w:rPr>
          <w:rFonts w:ascii="Times New Roman" w:hAnsi="Times New Roman"/>
          <w:bCs/>
          <w:color w:val="000000"/>
          <w:sz w:val="24"/>
          <w:szCs w:val="24"/>
        </w:rPr>
        <w:t>Rao</w:t>
      </w:r>
      <w:proofErr w:type="spellEnd"/>
      <w:r w:rsidRPr="00FF2D92">
        <w:rPr>
          <w:rFonts w:ascii="Times New Roman" w:hAnsi="Times New Roman"/>
          <w:bCs/>
          <w:color w:val="000000"/>
          <w:sz w:val="24"/>
          <w:szCs w:val="24"/>
        </w:rPr>
        <w:t xml:space="preserve">, C. R. (1952). </w:t>
      </w:r>
      <w:proofErr w:type="gramStart"/>
      <w:r w:rsidRPr="008774A7">
        <w:rPr>
          <w:rFonts w:ascii="Times New Roman" w:hAnsi="Times New Roman"/>
          <w:bCs/>
          <w:i/>
          <w:iCs/>
          <w:color w:val="000000"/>
          <w:sz w:val="24"/>
          <w:szCs w:val="24"/>
        </w:rPr>
        <w:t>Advanced Statistical Methods in Biometrical Research</w:t>
      </w:r>
      <w:r w:rsidRPr="00FF2D92">
        <w:rPr>
          <w:rFonts w:ascii="Times New Roman" w:hAnsi="Times New Roman"/>
          <w:bCs/>
          <w:color w:val="000000"/>
          <w:sz w:val="24"/>
          <w:szCs w:val="24"/>
        </w:rPr>
        <w:t>.</w:t>
      </w:r>
      <w:proofErr w:type="gramEnd"/>
      <w:r w:rsidRPr="00FF2D92">
        <w:rPr>
          <w:rFonts w:ascii="Times New Roman" w:hAnsi="Times New Roman"/>
          <w:bCs/>
          <w:color w:val="000000"/>
          <w:sz w:val="24"/>
          <w:szCs w:val="24"/>
        </w:rPr>
        <w:t xml:space="preserve"> </w:t>
      </w:r>
      <w:r w:rsidRPr="008774A7">
        <w:rPr>
          <w:rFonts w:ascii="Times New Roman" w:hAnsi="Times New Roman"/>
          <w:bCs/>
          <w:color w:val="000000"/>
          <w:sz w:val="24"/>
          <w:szCs w:val="24"/>
        </w:rPr>
        <w:t>John Willey and Sons,</w:t>
      </w:r>
      <w:r w:rsidRPr="00FF2D92">
        <w:rPr>
          <w:rFonts w:ascii="Times New Roman" w:hAnsi="Times New Roman"/>
          <w:bCs/>
          <w:i/>
          <w:iCs/>
          <w:color w:val="000000"/>
          <w:sz w:val="24"/>
          <w:szCs w:val="24"/>
        </w:rPr>
        <w:t xml:space="preserve"> </w:t>
      </w:r>
      <w:r w:rsidRPr="00FF2D92">
        <w:rPr>
          <w:rFonts w:ascii="Times New Roman" w:hAnsi="Times New Roman"/>
          <w:bCs/>
          <w:color w:val="000000"/>
          <w:sz w:val="24"/>
          <w:szCs w:val="24"/>
        </w:rPr>
        <w:t>New York.</w:t>
      </w:r>
    </w:p>
    <w:p w:rsidR="0034248E" w:rsidRPr="00FF2D92" w:rsidRDefault="0034248E" w:rsidP="0034248E">
      <w:pPr>
        <w:pStyle w:val="ListParagraph"/>
        <w:spacing w:line="480" w:lineRule="auto"/>
        <w:ind w:left="1143" w:hanging="882"/>
        <w:jc w:val="both"/>
        <w:rPr>
          <w:rFonts w:ascii="Times New Roman" w:hAnsi="Times New Roman"/>
          <w:bCs/>
          <w:color w:val="000000"/>
          <w:sz w:val="24"/>
          <w:szCs w:val="24"/>
        </w:rPr>
      </w:pPr>
      <w:proofErr w:type="spellStart"/>
      <w:proofErr w:type="gramStart"/>
      <w:r w:rsidRPr="00FF2D92">
        <w:rPr>
          <w:rFonts w:ascii="Times New Roman" w:hAnsi="Times New Roman"/>
          <w:bCs/>
          <w:color w:val="000000"/>
          <w:sz w:val="24"/>
          <w:szCs w:val="24"/>
          <w:lang w:val="en-US"/>
        </w:rPr>
        <w:t>Ushakumari</w:t>
      </w:r>
      <w:proofErr w:type="spellEnd"/>
      <w:r w:rsidRPr="00FF2D92">
        <w:rPr>
          <w:rFonts w:ascii="Times New Roman" w:hAnsi="Times New Roman"/>
          <w:bCs/>
          <w:color w:val="000000"/>
          <w:sz w:val="24"/>
          <w:szCs w:val="24"/>
          <w:lang w:val="en-US"/>
        </w:rPr>
        <w:t xml:space="preserve">, R.; </w:t>
      </w:r>
      <w:proofErr w:type="spellStart"/>
      <w:r w:rsidRPr="00FF2D92">
        <w:rPr>
          <w:rFonts w:ascii="Times New Roman" w:hAnsi="Times New Roman"/>
          <w:bCs/>
          <w:color w:val="000000"/>
          <w:sz w:val="24"/>
          <w:szCs w:val="24"/>
          <w:lang w:val="en-US"/>
        </w:rPr>
        <w:t>Backiyarani</w:t>
      </w:r>
      <w:proofErr w:type="spellEnd"/>
      <w:r w:rsidRPr="00FF2D92">
        <w:rPr>
          <w:rFonts w:ascii="Times New Roman" w:hAnsi="Times New Roman"/>
          <w:bCs/>
          <w:color w:val="000000"/>
          <w:sz w:val="24"/>
          <w:szCs w:val="24"/>
          <w:lang w:val="en-US"/>
        </w:rPr>
        <w:t xml:space="preserve">, S. and </w:t>
      </w:r>
      <w:proofErr w:type="spellStart"/>
      <w:r w:rsidRPr="00FF2D92">
        <w:rPr>
          <w:rFonts w:ascii="Times New Roman" w:hAnsi="Times New Roman"/>
          <w:bCs/>
          <w:color w:val="000000"/>
          <w:sz w:val="24"/>
          <w:szCs w:val="24"/>
          <w:lang w:val="en-US"/>
        </w:rPr>
        <w:t>Dhanakodi</w:t>
      </w:r>
      <w:proofErr w:type="spellEnd"/>
      <w:r w:rsidRPr="00FF2D92">
        <w:rPr>
          <w:rFonts w:ascii="Times New Roman" w:hAnsi="Times New Roman"/>
          <w:bCs/>
          <w:color w:val="000000"/>
          <w:sz w:val="24"/>
          <w:szCs w:val="24"/>
          <w:lang w:val="en-US"/>
        </w:rPr>
        <w:t>, C. V. 2000.</w:t>
      </w:r>
      <w:proofErr w:type="gramEnd"/>
      <w:r w:rsidRPr="00FF2D92">
        <w:rPr>
          <w:rFonts w:ascii="Times New Roman" w:hAnsi="Times New Roman"/>
          <w:bCs/>
          <w:color w:val="000000"/>
          <w:sz w:val="24"/>
          <w:szCs w:val="24"/>
          <w:lang w:val="en-US"/>
        </w:rPr>
        <w:t xml:space="preserve"> </w:t>
      </w:r>
      <w:proofErr w:type="gramStart"/>
      <w:r w:rsidRPr="00FF2D92">
        <w:rPr>
          <w:rFonts w:ascii="Times New Roman" w:hAnsi="Times New Roman"/>
          <w:bCs/>
          <w:color w:val="000000"/>
          <w:sz w:val="24"/>
          <w:szCs w:val="24"/>
          <w:lang w:val="en-US"/>
        </w:rPr>
        <w:t>Character contribution to diversity in cowpea [</w:t>
      </w:r>
      <w:proofErr w:type="spellStart"/>
      <w:r w:rsidRPr="00FF2D92">
        <w:rPr>
          <w:rFonts w:ascii="Times New Roman" w:hAnsi="Times New Roman"/>
          <w:bCs/>
          <w:i/>
          <w:color w:val="000000"/>
          <w:sz w:val="24"/>
          <w:szCs w:val="24"/>
          <w:lang w:val="en-US"/>
        </w:rPr>
        <w:t>Vigna</w:t>
      </w:r>
      <w:proofErr w:type="spellEnd"/>
      <w:r w:rsidRPr="00FF2D92">
        <w:rPr>
          <w:rFonts w:ascii="Times New Roman" w:hAnsi="Times New Roman"/>
          <w:bCs/>
          <w:i/>
          <w:color w:val="000000"/>
          <w:sz w:val="24"/>
          <w:szCs w:val="24"/>
          <w:lang w:val="en-US"/>
        </w:rPr>
        <w:t xml:space="preserve"> </w:t>
      </w:r>
      <w:proofErr w:type="spellStart"/>
      <w:r w:rsidRPr="00FF2D92">
        <w:rPr>
          <w:rFonts w:ascii="Times New Roman" w:hAnsi="Times New Roman"/>
          <w:bCs/>
          <w:i/>
          <w:color w:val="000000"/>
          <w:sz w:val="24"/>
          <w:szCs w:val="24"/>
          <w:lang w:val="en-US"/>
        </w:rPr>
        <w:t>unguiculata</w:t>
      </w:r>
      <w:proofErr w:type="spellEnd"/>
      <w:r w:rsidRPr="00FF2D92">
        <w:rPr>
          <w:rFonts w:ascii="Times New Roman" w:hAnsi="Times New Roman"/>
          <w:bCs/>
          <w:color w:val="000000"/>
          <w:sz w:val="24"/>
          <w:szCs w:val="24"/>
          <w:lang w:val="en-US"/>
        </w:rPr>
        <w:t xml:space="preserve"> (L.)</w:t>
      </w:r>
      <w:proofErr w:type="gramEnd"/>
      <w:r w:rsidRPr="00FF2D92">
        <w:rPr>
          <w:rFonts w:ascii="Times New Roman" w:hAnsi="Times New Roman"/>
          <w:bCs/>
          <w:color w:val="000000"/>
          <w:sz w:val="24"/>
          <w:szCs w:val="24"/>
          <w:lang w:val="en-US"/>
        </w:rPr>
        <w:t xml:space="preserve"> </w:t>
      </w:r>
      <w:proofErr w:type="spellStart"/>
      <w:proofErr w:type="gramStart"/>
      <w:r w:rsidRPr="00FF2D92">
        <w:rPr>
          <w:rFonts w:ascii="Times New Roman" w:hAnsi="Times New Roman"/>
          <w:bCs/>
          <w:color w:val="000000"/>
          <w:sz w:val="24"/>
          <w:szCs w:val="24"/>
          <w:lang w:val="en-US"/>
        </w:rPr>
        <w:t>Walp</w:t>
      </w:r>
      <w:proofErr w:type="spellEnd"/>
      <w:r w:rsidRPr="00FF2D92">
        <w:rPr>
          <w:rFonts w:ascii="Times New Roman" w:hAnsi="Times New Roman"/>
          <w:bCs/>
          <w:color w:val="000000"/>
          <w:sz w:val="24"/>
          <w:szCs w:val="24"/>
          <w:lang w:val="en-US"/>
        </w:rPr>
        <w:t>].</w:t>
      </w:r>
      <w:proofErr w:type="gramEnd"/>
      <w:r w:rsidRPr="00FF2D92">
        <w:rPr>
          <w:rFonts w:ascii="Times New Roman" w:hAnsi="Times New Roman"/>
          <w:bCs/>
          <w:color w:val="000000"/>
          <w:sz w:val="24"/>
          <w:szCs w:val="24"/>
          <w:lang w:val="en-US"/>
        </w:rPr>
        <w:t xml:space="preserve"> </w:t>
      </w:r>
      <w:r w:rsidRPr="00FF2D92">
        <w:rPr>
          <w:rFonts w:ascii="Times New Roman" w:hAnsi="Times New Roman"/>
          <w:bCs/>
          <w:i/>
          <w:color w:val="000000"/>
          <w:sz w:val="24"/>
          <w:szCs w:val="24"/>
          <w:lang w:val="en-US"/>
        </w:rPr>
        <w:t xml:space="preserve">Legume Res., </w:t>
      </w:r>
      <w:r w:rsidRPr="00FF2D92">
        <w:rPr>
          <w:rFonts w:ascii="Times New Roman" w:hAnsi="Times New Roman"/>
          <w:b/>
          <w:bCs/>
          <w:color w:val="000000"/>
          <w:sz w:val="24"/>
          <w:szCs w:val="24"/>
          <w:lang w:val="en-US"/>
        </w:rPr>
        <w:t>23</w:t>
      </w:r>
      <w:r>
        <w:rPr>
          <w:rFonts w:ascii="Times New Roman" w:hAnsi="Times New Roman"/>
          <w:bCs/>
          <w:color w:val="000000"/>
          <w:sz w:val="24"/>
          <w:szCs w:val="24"/>
          <w:lang w:val="en-US"/>
        </w:rPr>
        <w:t>(2):</w:t>
      </w:r>
      <w:r w:rsidRPr="00FF2D92">
        <w:rPr>
          <w:rFonts w:ascii="Times New Roman" w:hAnsi="Times New Roman"/>
          <w:bCs/>
          <w:color w:val="000000"/>
          <w:sz w:val="24"/>
          <w:szCs w:val="24"/>
          <w:lang w:val="en-US"/>
        </w:rPr>
        <w:t>122-125.</w:t>
      </w:r>
    </w:p>
    <w:p w:rsidR="009428F1" w:rsidRPr="00505C2E" w:rsidRDefault="009428F1" w:rsidP="0097007A">
      <w:pPr>
        <w:spacing w:line="480" w:lineRule="auto"/>
        <w:jc w:val="both"/>
        <w:rPr>
          <w:rFonts w:ascii="Times New Roman" w:eastAsia="Times New Roman" w:hAnsi="Times New Roman"/>
          <w:bCs/>
          <w:color w:val="000000"/>
          <w:sz w:val="24"/>
          <w:szCs w:val="24"/>
        </w:rPr>
      </w:pPr>
    </w:p>
    <w:sectPr w:rsidR="009428F1" w:rsidRPr="00505C2E" w:rsidSect="00B12A02">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07A" w:rsidRDefault="0097007A" w:rsidP="0097007A">
      <w:pPr>
        <w:spacing w:after="0" w:line="240" w:lineRule="auto"/>
      </w:pPr>
      <w:r>
        <w:separator/>
      </w:r>
    </w:p>
  </w:endnote>
  <w:endnote w:type="continuationSeparator" w:id="1">
    <w:p w:rsidR="0097007A" w:rsidRDefault="0097007A" w:rsidP="00970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0967"/>
      <w:docPartObj>
        <w:docPartGallery w:val="Page Numbers (Bottom of Page)"/>
        <w:docPartUnique/>
      </w:docPartObj>
    </w:sdtPr>
    <w:sdtEndPr>
      <w:rPr>
        <w:rFonts w:ascii="Times New Roman" w:hAnsi="Times New Roman" w:cs="Times New Roman"/>
        <w:sz w:val="24"/>
        <w:szCs w:val="24"/>
      </w:rPr>
    </w:sdtEndPr>
    <w:sdtContent>
      <w:p w:rsidR="0097007A" w:rsidRPr="0097007A" w:rsidRDefault="00581A99">
        <w:pPr>
          <w:pStyle w:val="Footer"/>
          <w:jc w:val="right"/>
          <w:rPr>
            <w:rFonts w:ascii="Times New Roman" w:hAnsi="Times New Roman" w:cs="Times New Roman"/>
            <w:sz w:val="24"/>
            <w:szCs w:val="24"/>
          </w:rPr>
        </w:pPr>
        <w:r w:rsidRPr="0097007A">
          <w:rPr>
            <w:rFonts w:ascii="Times New Roman" w:hAnsi="Times New Roman" w:cs="Times New Roman"/>
            <w:sz w:val="24"/>
            <w:szCs w:val="24"/>
          </w:rPr>
          <w:fldChar w:fldCharType="begin"/>
        </w:r>
        <w:r w:rsidR="0097007A" w:rsidRPr="0097007A">
          <w:rPr>
            <w:rFonts w:ascii="Times New Roman" w:hAnsi="Times New Roman" w:cs="Times New Roman"/>
            <w:sz w:val="24"/>
            <w:szCs w:val="24"/>
          </w:rPr>
          <w:instrText xml:space="preserve"> PAGE   \* MERGEFORMAT </w:instrText>
        </w:r>
        <w:r w:rsidRPr="0097007A">
          <w:rPr>
            <w:rFonts w:ascii="Times New Roman" w:hAnsi="Times New Roman" w:cs="Times New Roman"/>
            <w:sz w:val="24"/>
            <w:szCs w:val="24"/>
          </w:rPr>
          <w:fldChar w:fldCharType="separate"/>
        </w:r>
        <w:r w:rsidR="00434FC2">
          <w:rPr>
            <w:rFonts w:ascii="Times New Roman" w:hAnsi="Times New Roman" w:cs="Times New Roman"/>
            <w:noProof/>
            <w:sz w:val="24"/>
            <w:szCs w:val="24"/>
          </w:rPr>
          <w:t>1</w:t>
        </w:r>
        <w:r w:rsidRPr="0097007A">
          <w:rPr>
            <w:rFonts w:ascii="Times New Roman" w:hAnsi="Times New Roman" w:cs="Times New Roman"/>
            <w:sz w:val="24"/>
            <w:szCs w:val="24"/>
          </w:rPr>
          <w:fldChar w:fldCharType="end"/>
        </w:r>
      </w:p>
    </w:sdtContent>
  </w:sdt>
  <w:p w:rsidR="0097007A" w:rsidRDefault="00970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07A" w:rsidRDefault="0097007A" w:rsidP="0097007A">
      <w:pPr>
        <w:spacing w:after="0" w:line="240" w:lineRule="auto"/>
      </w:pPr>
      <w:r>
        <w:separator/>
      </w:r>
    </w:p>
  </w:footnote>
  <w:footnote w:type="continuationSeparator" w:id="1">
    <w:p w:rsidR="0097007A" w:rsidRDefault="0097007A" w:rsidP="00970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76E35"/>
    <w:multiLevelType w:val="hybridMultilevel"/>
    <w:tmpl w:val="54EE83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5F72D9B"/>
    <w:multiLevelType w:val="hybridMultilevel"/>
    <w:tmpl w:val="925C6038"/>
    <w:lvl w:ilvl="0" w:tplc="4009000F">
      <w:start w:val="1"/>
      <w:numFmt w:val="decimal"/>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03CB"/>
    <w:rsid w:val="00000A9E"/>
    <w:rsid w:val="0000250C"/>
    <w:rsid w:val="00002D01"/>
    <w:rsid w:val="00003C87"/>
    <w:rsid w:val="000062D5"/>
    <w:rsid w:val="00015D9C"/>
    <w:rsid w:val="00082117"/>
    <w:rsid w:val="00095D6D"/>
    <w:rsid w:val="000977C6"/>
    <w:rsid w:val="00097E81"/>
    <w:rsid w:val="000A088E"/>
    <w:rsid w:val="000A0D4B"/>
    <w:rsid w:val="000A32D7"/>
    <w:rsid w:val="000B10F2"/>
    <w:rsid w:val="000B24D5"/>
    <w:rsid w:val="000B56E7"/>
    <w:rsid w:val="000B6875"/>
    <w:rsid w:val="000C1411"/>
    <w:rsid w:val="000C3710"/>
    <w:rsid w:val="000C685E"/>
    <w:rsid w:val="000C7706"/>
    <w:rsid w:val="000D0B38"/>
    <w:rsid w:val="000D3B92"/>
    <w:rsid w:val="000E17D8"/>
    <w:rsid w:val="00102F47"/>
    <w:rsid w:val="001124A6"/>
    <w:rsid w:val="001151C5"/>
    <w:rsid w:val="00122FA8"/>
    <w:rsid w:val="001268A9"/>
    <w:rsid w:val="00133884"/>
    <w:rsid w:val="00160205"/>
    <w:rsid w:val="00191792"/>
    <w:rsid w:val="001C0BB1"/>
    <w:rsid w:val="001C46B4"/>
    <w:rsid w:val="001C490D"/>
    <w:rsid w:val="001D5C0A"/>
    <w:rsid w:val="0020441E"/>
    <w:rsid w:val="00206A09"/>
    <w:rsid w:val="00215279"/>
    <w:rsid w:val="002157FE"/>
    <w:rsid w:val="00217961"/>
    <w:rsid w:val="00223210"/>
    <w:rsid w:val="00226CFB"/>
    <w:rsid w:val="00227EF0"/>
    <w:rsid w:val="00237A7B"/>
    <w:rsid w:val="0024025C"/>
    <w:rsid w:val="00243123"/>
    <w:rsid w:val="00244717"/>
    <w:rsid w:val="00247F82"/>
    <w:rsid w:val="002571F9"/>
    <w:rsid w:val="002713F4"/>
    <w:rsid w:val="0027544A"/>
    <w:rsid w:val="0028577F"/>
    <w:rsid w:val="002947C0"/>
    <w:rsid w:val="002A1869"/>
    <w:rsid w:val="002A294D"/>
    <w:rsid w:val="002C61DE"/>
    <w:rsid w:val="002C72F6"/>
    <w:rsid w:val="002E00F2"/>
    <w:rsid w:val="002E02A9"/>
    <w:rsid w:val="002E3E35"/>
    <w:rsid w:val="002E5BFA"/>
    <w:rsid w:val="00303D46"/>
    <w:rsid w:val="00317F02"/>
    <w:rsid w:val="00323D4A"/>
    <w:rsid w:val="00332A3C"/>
    <w:rsid w:val="0033346D"/>
    <w:rsid w:val="0034248E"/>
    <w:rsid w:val="00354822"/>
    <w:rsid w:val="00356D15"/>
    <w:rsid w:val="003616C2"/>
    <w:rsid w:val="00361BBC"/>
    <w:rsid w:val="0036365B"/>
    <w:rsid w:val="00372A7F"/>
    <w:rsid w:val="0039750D"/>
    <w:rsid w:val="003A11B3"/>
    <w:rsid w:val="003A27F2"/>
    <w:rsid w:val="003A2BB0"/>
    <w:rsid w:val="003E3E79"/>
    <w:rsid w:val="003F5B44"/>
    <w:rsid w:val="003F7919"/>
    <w:rsid w:val="003F7DEC"/>
    <w:rsid w:val="00400D1A"/>
    <w:rsid w:val="00402CD3"/>
    <w:rsid w:val="00411FF2"/>
    <w:rsid w:val="004171D3"/>
    <w:rsid w:val="00434FC2"/>
    <w:rsid w:val="004357AE"/>
    <w:rsid w:val="004460B5"/>
    <w:rsid w:val="00457AFE"/>
    <w:rsid w:val="004619E8"/>
    <w:rsid w:val="00462562"/>
    <w:rsid w:val="00462FC1"/>
    <w:rsid w:val="00475686"/>
    <w:rsid w:val="004912DE"/>
    <w:rsid w:val="004936B6"/>
    <w:rsid w:val="0049554A"/>
    <w:rsid w:val="004A5626"/>
    <w:rsid w:val="004A662D"/>
    <w:rsid w:val="004B5560"/>
    <w:rsid w:val="004D0FEE"/>
    <w:rsid w:val="004F00DA"/>
    <w:rsid w:val="004F0835"/>
    <w:rsid w:val="004F570C"/>
    <w:rsid w:val="00500B5D"/>
    <w:rsid w:val="0050199D"/>
    <w:rsid w:val="00501A54"/>
    <w:rsid w:val="005047AA"/>
    <w:rsid w:val="005052C8"/>
    <w:rsid w:val="00505C2E"/>
    <w:rsid w:val="00507F35"/>
    <w:rsid w:val="00515684"/>
    <w:rsid w:val="00516ED4"/>
    <w:rsid w:val="00523CBD"/>
    <w:rsid w:val="005246D0"/>
    <w:rsid w:val="0052574B"/>
    <w:rsid w:val="00547FE2"/>
    <w:rsid w:val="00564383"/>
    <w:rsid w:val="00570373"/>
    <w:rsid w:val="0057123D"/>
    <w:rsid w:val="00571834"/>
    <w:rsid w:val="00576092"/>
    <w:rsid w:val="0057733D"/>
    <w:rsid w:val="00581A99"/>
    <w:rsid w:val="0059533A"/>
    <w:rsid w:val="00596EB0"/>
    <w:rsid w:val="005A50AA"/>
    <w:rsid w:val="005A58D9"/>
    <w:rsid w:val="005C0A6B"/>
    <w:rsid w:val="005C0B95"/>
    <w:rsid w:val="005D1D9F"/>
    <w:rsid w:val="005E3E98"/>
    <w:rsid w:val="005E5FE4"/>
    <w:rsid w:val="0061735F"/>
    <w:rsid w:val="00617AA0"/>
    <w:rsid w:val="00622B80"/>
    <w:rsid w:val="006370B7"/>
    <w:rsid w:val="006422AE"/>
    <w:rsid w:val="00642445"/>
    <w:rsid w:val="00646A13"/>
    <w:rsid w:val="00647EF9"/>
    <w:rsid w:val="00671880"/>
    <w:rsid w:val="00673C76"/>
    <w:rsid w:val="00681519"/>
    <w:rsid w:val="00696C4A"/>
    <w:rsid w:val="006A2C6E"/>
    <w:rsid w:val="006B1EE4"/>
    <w:rsid w:val="006B2AD4"/>
    <w:rsid w:val="006C4924"/>
    <w:rsid w:val="006D17EC"/>
    <w:rsid w:val="006D256B"/>
    <w:rsid w:val="006D39F1"/>
    <w:rsid w:val="006D4A83"/>
    <w:rsid w:val="006D7BED"/>
    <w:rsid w:val="006E0753"/>
    <w:rsid w:val="006E7A26"/>
    <w:rsid w:val="006F47A6"/>
    <w:rsid w:val="006F6EAE"/>
    <w:rsid w:val="007001E9"/>
    <w:rsid w:val="00700C36"/>
    <w:rsid w:val="007019BF"/>
    <w:rsid w:val="00705DE3"/>
    <w:rsid w:val="0070730C"/>
    <w:rsid w:val="00707489"/>
    <w:rsid w:val="00752634"/>
    <w:rsid w:val="00752854"/>
    <w:rsid w:val="00760F73"/>
    <w:rsid w:val="00770B32"/>
    <w:rsid w:val="00771211"/>
    <w:rsid w:val="0077278D"/>
    <w:rsid w:val="0077310F"/>
    <w:rsid w:val="007732B0"/>
    <w:rsid w:val="00784D00"/>
    <w:rsid w:val="007938D9"/>
    <w:rsid w:val="00797049"/>
    <w:rsid w:val="007A4710"/>
    <w:rsid w:val="007B7EFB"/>
    <w:rsid w:val="007F429B"/>
    <w:rsid w:val="00807A7C"/>
    <w:rsid w:val="00815995"/>
    <w:rsid w:val="008162D6"/>
    <w:rsid w:val="00825D51"/>
    <w:rsid w:val="008262A8"/>
    <w:rsid w:val="00831FE6"/>
    <w:rsid w:val="0083357F"/>
    <w:rsid w:val="0083796C"/>
    <w:rsid w:val="00845EFE"/>
    <w:rsid w:val="0086164B"/>
    <w:rsid w:val="00865992"/>
    <w:rsid w:val="008660FE"/>
    <w:rsid w:val="008669CA"/>
    <w:rsid w:val="00871052"/>
    <w:rsid w:val="00874133"/>
    <w:rsid w:val="008774A7"/>
    <w:rsid w:val="00882666"/>
    <w:rsid w:val="00884529"/>
    <w:rsid w:val="00894315"/>
    <w:rsid w:val="008A2661"/>
    <w:rsid w:val="008C05EA"/>
    <w:rsid w:val="008C06E7"/>
    <w:rsid w:val="008C40DD"/>
    <w:rsid w:val="008F0CF7"/>
    <w:rsid w:val="009153CD"/>
    <w:rsid w:val="009428F1"/>
    <w:rsid w:val="0095041E"/>
    <w:rsid w:val="00953F13"/>
    <w:rsid w:val="009570C4"/>
    <w:rsid w:val="0097007A"/>
    <w:rsid w:val="009872E7"/>
    <w:rsid w:val="009A7A69"/>
    <w:rsid w:val="009C3C1D"/>
    <w:rsid w:val="00A014C6"/>
    <w:rsid w:val="00A16A33"/>
    <w:rsid w:val="00A16E16"/>
    <w:rsid w:val="00A221D0"/>
    <w:rsid w:val="00A27F7E"/>
    <w:rsid w:val="00A303CB"/>
    <w:rsid w:val="00A42B94"/>
    <w:rsid w:val="00A53E53"/>
    <w:rsid w:val="00A61746"/>
    <w:rsid w:val="00A66A70"/>
    <w:rsid w:val="00A82CAF"/>
    <w:rsid w:val="00A83F1B"/>
    <w:rsid w:val="00A9118D"/>
    <w:rsid w:val="00AA218A"/>
    <w:rsid w:val="00AA6899"/>
    <w:rsid w:val="00AB03C9"/>
    <w:rsid w:val="00AB7C37"/>
    <w:rsid w:val="00AC5A50"/>
    <w:rsid w:val="00AD091F"/>
    <w:rsid w:val="00AD1716"/>
    <w:rsid w:val="00AD615C"/>
    <w:rsid w:val="00AF72D0"/>
    <w:rsid w:val="00B12A02"/>
    <w:rsid w:val="00B151BA"/>
    <w:rsid w:val="00B33325"/>
    <w:rsid w:val="00B33619"/>
    <w:rsid w:val="00B4494F"/>
    <w:rsid w:val="00B449FD"/>
    <w:rsid w:val="00B61641"/>
    <w:rsid w:val="00B66CA7"/>
    <w:rsid w:val="00B67E98"/>
    <w:rsid w:val="00B70A7D"/>
    <w:rsid w:val="00B71FA8"/>
    <w:rsid w:val="00B744CA"/>
    <w:rsid w:val="00B7575B"/>
    <w:rsid w:val="00B96F57"/>
    <w:rsid w:val="00BB09E2"/>
    <w:rsid w:val="00BB3798"/>
    <w:rsid w:val="00BC0D88"/>
    <w:rsid w:val="00BC58DE"/>
    <w:rsid w:val="00BE6495"/>
    <w:rsid w:val="00BF0120"/>
    <w:rsid w:val="00C004E6"/>
    <w:rsid w:val="00C071FF"/>
    <w:rsid w:val="00C201E5"/>
    <w:rsid w:val="00C47C69"/>
    <w:rsid w:val="00C5607D"/>
    <w:rsid w:val="00C56F65"/>
    <w:rsid w:val="00C611E2"/>
    <w:rsid w:val="00C63719"/>
    <w:rsid w:val="00C70E02"/>
    <w:rsid w:val="00C732F0"/>
    <w:rsid w:val="00C801F2"/>
    <w:rsid w:val="00CB02D4"/>
    <w:rsid w:val="00CB0F25"/>
    <w:rsid w:val="00CB71CC"/>
    <w:rsid w:val="00CC798F"/>
    <w:rsid w:val="00CD59DE"/>
    <w:rsid w:val="00D004B3"/>
    <w:rsid w:val="00D01D8C"/>
    <w:rsid w:val="00D0762C"/>
    <w:rsid w:val="00D2075F"/>
    <w:rsid w:val="00D47288"/>
    <w:rsid w:val="00D51A9B"/>
    <w:rsid w:val="00D617CB"/>
    <w:rsid w:val="00D61CD3"/>
    <w:rsid w:val="00D65FAF"/>
    <w:rsid w:val="00D75077"/>
    <w:rsid w:val="00D75DDE"/>
    <w:rsid w:val="00D8206F"/>
    <w:rsid w:val="00D83CD1"/>
    <w:rsid w:val="00D9408A"/>
    <w:rsid w:val="00D94DAB"/>
    <w:rsid w:val="00DB2847"/>
    <w:rsid w:val="00DC2F77"/>
    <w:rsid w:val="00DC46B5"/>
    <w:rsid w:val="00DC5600"/>
    <w:rsid w:val="00DC5F40"/>
    <w:rsid w:val="00DC7884"/>
    <w:rsid w:val="00DE4C56"/>
    <w:rsid w:val="00DF2138"/>
    <w:rsid w:val="00E101A9"/>
    <w:rsid w:val="00E128A7"/>
    <w:rsid w:val="00E21D49"/>
    <w:rsid w:val="00E3158A"/>
    <w:rsid w:val="00E4623C"/>
    <w:rsid w:val="00E55439"/>
    <w:rsid w:val="00E576CE"/>
    <w:rsid w:val="00E57A61"/>
    <w:rsid w:val="00E61368"/>
    <w:rsid w:val="00E63D94"/>
    <w:rsid w:val="00E70F92"/>
    <w:rsid w:val="00E77D1C"/>
    <w:rsid w:val="00E87255"/>
    <w:rsid w:val="00E90472"/>
    <w:rsid w:val="00E929B5"/>
    <w:rsid w:val="00EC5D67"/>
    <w:rsid w:val="00EC739A"/>
    <w:rsid w:val="00ED0825"/>
    <w:rsid w:val="00EF4C91"/>
    <w:rsid w:val="00F07BE5"/>
    <w:rsid w:val="00F108B8"/>
    <w:rsid w:val="00F37314"/>
    <w:rsid w:val="00F37FAE"/>
    <w:rsid w:val="00F40DF7"/>
    <w:rsid w:val="00F43D9D"/>
    <w:rsid w:val="00F52DA2"/>
    <w:rsid w:val="00F73BFD"/>
    <w:rsid w:val="00F8274D"/>
    <w:rsid w:val="00FA1128"/>
    <w:rsid w:val="00FA3DE2"/>
    <w:rsid w:val="00FC5428"/>
    <w:rsid w:val="00FC6F17"/>
    <w:rsid w:val="00FD08D9"/>
    <w:rsid w:val="00FE04A8"/>
    <w:rsid w:val="00FE3ED6"/>
    <w:rsid w:val="00FE449D"/>
    <w:rsid w:val="00FF2D92"/>
    <w:rsid w:val="00FF55D5"/>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CB"/>
    <w:rPr>
      <w:color w:val="0000FF" w:themeColor="hyperlink"/>
      <w:u w:val="single"/>
    </w:rPr>
  </w:style>
  <w:style w:type="paragraph" w:styleId="ListParagraph">
    <w:name w:val="List Paragraph"/>
    <w:basedOn w:val="Normal"/>
    <w:uiPriority w:val="34"/>
    <w:qFormat/>
    <w:rsid w:val="00505C2E"/>
    <w:pPr>
      <w:ind w:left="720"/>
      <w:contextualSpacing/>
    </w:pPr>
    <w:rPr>
      <w:rFonts w:ascii="Calibri" w:eastAsia="Times New Roman" w:hAnsi="Calibri" w:cs="Times New Roman"/>
      <w:lang w:eastAsia="en-IN"/>
    </w:rPr>
  </w:style>
  <w:style w:type="paragraph" w:styleId="Header">
    <w:name w:val="header"/>
    <w:basedOn w:val="Normal"/>
    <w:link w:val="HeaderChar"/>
    <w:uiPriority w:val="99"/>
    <w:semiHidden/>
    <w:unhideWhenUsed/>
    <w:rsid w:val="005E3E98"/>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semiHidden/>
    <w:rsid w:val="005E3E98"/>
    <w:rPr>
      <w:rFonts w:ascii="Calibri" w:eastAsia="Calibri" w:hAnsi="Calibri" w:cs="Times New Roman"/>
    </w:rPr>
  </w:style>
  <w:style w:type="paragraph" w:styleId="Footer">
    <w:name w:val="footer"/>
    <w:basedOn w:val="Normal"/>
    <w:link w:val="FooterChar"/>
    <w:uiPriority w:val="99"/>
    <w:unhideWhenUsed/>
    <w:rsid w:val="0097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Param</cp:lastModifiedBy>
  <cp:revision>50</cp:revision>
  <dcterms:created xsi:type="dcterms:W3CDTF">2014-06-14T04:25:00Z</dcterms:created>
  <dcterms:modified xsi:type="dcterms:W3CDTF">2014-09-05T09:28:00Z</dcterms:modified>
</cp:coreProperties>
</file>