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BA" w:rsidRPr="005E7326" w:rsidRDefault="00F35F1F" w:rsidP="00F35F1F">
      <w:pPr>
        <w:jc w:val="center"/>
        <w:rPr>
          <w:rFonts w:ascii="Times New Roman" w:hAnsi="Times New Roman" w:cs="Times New Roman"/>
          <w:b/>
          <w:sz w:val="28"/>
          <w:szCs w:val="28"/>
        </w:rPr>
      </w:pPr>
      <w:r w:rsidRPr="005E7326">
        <w:rPr>
          <w:rFonts w:ascii="Times New Roman" w:hAnsi="Times New Roman" w:cs="Times New Roman"/>
          <w:b/>
          <w:sz w:val="28"/>
          <w:szCs w:val="28"/>
        </w:rPr>
        <w:t>S</w:t>
      </w:r>
      <w:r w:rsidR="005E7326" w:rsidRPr="005E7326">
        <w:rPr>
          <w:rFonts w:ascii="Times New Roman" w:hAnsi="Times New Roman" w:cs="Times New Roman"/>
          <w:b/>
          <w:sz w:val="28"/>
          <w:szCs w:val="28"/>
        </w:rPr>
        <w:t>election of stable genotype</w:t>
      </w:r>
      <w:r w:rsidR="00D05ACD" w:rsidRPr="005E7326">
        <w:rPr>
          <w:rFonts w:ascii="Times New Roman" w:hAnsi="Times New Roman" w:cs="Times New Roman"/>
          <w:b/>
          <w:sz w:val="28"/>
          <w:szCs w:val="28"/>
        </w:rPr>
        <w:t xml:space="preserve"> </w:t>
      </w:r>
      <w:r w:rsidR="005E7326" w:rsidRPr="005E7326">
        <w:rPr>
          <w:rFonts w:ascii="Times New Roman" w:hAnsi="Times New Roman" w:cs="Times New Roman"/>
          <w:b/>
          <w:sz w:val="28"/>
          <w:szCs w:val="28"/>
        </w:rPr>
        <w:t>on the basis of stability performance and sustainability index in rice</w:t>
      </w:r>
      <w:r w:rsidR="00083293" w:rsidRPr="005E7326">
        <w:rPr>
          <w:rFonts w:ascii="Times New Roman" w:hAnsi="Times New Roman" w:cs="Times New Roman"/>
          <w:b/>
          <w:sz w:val="28"/>
          <w:szCs w:val="28"/>
        </w:rPr>
        <w:t xml:space="preserve"> (</w:t>
      </w:r>
      <w:r w:rsidR="0088732B">
        <w:rPr>
          <w:rFonts w:ascii="Times New Roman" w:hAnsi="Times New Roman" w:cs="Times New Roman"/>
          <w:b/>
          <w:i/>
          <w:sz w:val="28"/>
          <w:szCs w:val="28"/>
        </w:rPr>
        <w:t>O</w:t>
      </w:r>
      <w:r w:rsidR="00083293" w:rsidRPr="001D3C50">
        <w:rPr>
          <w:rFonts w:ascii="Times New Roman" w:hAnsi="Times New Roman" w:cs="Times New Roman"/>
          <w:b/>
          <w:i/>
          <w:sz w:val="28"/>
          <w:szCs w:val="28"/>
        </w:rPr>
        <w:t>ryza</w:t>
      </w:r>
      <w:r w:rsidR="00083293" w:rsidRPr="005E7326">
        <w:rPr>
          <w:rFonts w:ascii="Times New Roman" w:hAnsi="Times New Roman" w:cs="Times New Roman"/>
          <w:b/>
          <w:i/>
          <w:sz w:val="28"/>
          <w:szCs w:val="28"/>
        </w:rPr>
        <w:t xml:space="preserve"> </w:t>
      </w:r>
      <w:r w:rsidR="001D3C50">
        <w:rPr>
          <w:rFonts w:ascii="Times New Roman" w:hAnsi="Times New Roman" w:cs="Times New Roman"/>
          <w:b/>
          <w:i/>
          <w:sz w:val="28"/>
          <w:szCs w:val="28"/>
        </w:rPr>
        <w:t>s</w:t>
      </w:r>
      <w:r w:rsidR="00083293" w:rsidRPr="005E7326">
        <w:rPr>
          <w:rFonts w:ascii="Times New Roman" w:hAnsi="Times New Roman" w:cs="Times New Roman"/>
          <w:b/>
          <w:i/>
          <w:sz w:val="28"/>
          <w:szCs w:val="28"/>
        </w:rPr>
        <w:t>ativa</w:t>
      </w:r>
      <w:r w:rsidR="00083293" w:rsidRPr="005E7326">
        <w:rPr>
          <w:rFonts w:ascii="Times New Roman" w:hAnsi="Times New Roman" w:cs="Times New Roman"/>
          <w:b/>
          <w:sz w:val="28"/>
          <w:szCs w:val="28"/>
        </w:rPr>
        <w:t xml:space="preserve"> L.)</w:t>
      </w:r>
      <w:r w:rsidR="002328BB" w:rsidRPr="005E7326">
        <w:rPr>
          <w:rFonts w:ascii="Times New Roman" w:hAnsi="Times New Roman" w:cs="Times New Roman"/>
          <w:b/>
          <w:sz w:val="28"/>
          <w:szCs w:val="28"/>
        </w:rPr>
        <w:t>.</w:t>
      </w:r>
      <w:r w:rsidR="000E54C6" w:rsidRPr="005E7326">
        <w:rPr>
          <w:rFonts w:ascii="Times New Roman" w:hAnsi="Times New Roman" w:cs="Times New Roman"/>
          <w:b/>
          <w:sz w:val="28"/>
          <w:szCs w:val="28"/>
        </w:rPr>
        <w:t xml:space="preserve">  </w:t>
      </w:r>
    </w:p>
    <w:p w:rsidR="00F142BA" w:rsidRPr="00F35F1F" w:rsidRDefault="00F142BA" w:rsidP="00F142BA">
      <w:pPr>
        <w:jc w:val="both"/>
        <w:rPr>
          <w:rFonts w:ascii="Times New Roman" w:hAnsi="Times New Roman" w:cs="Times New Roman"/>
          <w:b/>
          <w:sz w:val="24"/>
          <w:szCs w:val="24"/>
        </w:rPr>
      </w:pPr>
      <w:r w:rsidRPr="00F35F1F">
        <w:rPr>
          <w:rFonts w:ascii="Times New Roman" w:hAnsi="Times New Roman" w:cs="Times New Roman"/>
          <w:b/>
          <w:sz w:val="24"/>
          <w:szCs w:val="24"/>
        </w:rPr>
        <w:t>Key words:</w:t>
      </w:r>
      <w:r w:rsidRPr="00F35F1F">
        <w:rPr>
          <w:rFonts w:ascii="Times New Roman" w:hAnsi="Times New Roman" w:cs="Times New Roman"/>
          <w:sz w:val="24"/>
          <w:szCs w:val="24"/>
        </w:rPr>
        <w:t xml:space="preserve"> - Genotype x environment interaction, </w:t>
      </w:r>
      <w:r w:rsidR="001F26E8">
        <w:rPr>
          <w:rFonts w:ascii="Times New Roman" w:hAnsi="Times New Roman" w:cs="Times New Roman"/>
          <w:sz w:val="24"/>
          <w:szCs w:val="24"/>
        </w:rPr>
        <w:t>r</w:t>
      </w:r>
      <w:r w:rsidRPr="00F35F1F">
        <w:rPr>
          <w:rFonts w:ascii="Times New Roman" w:hAnsi="Times New Roman" w:cs="Times New Roman"/>
          <w:sz w:val="24"/>
          <w:szCs w:val="24"/>
        </w:rPr>
        <w:t xml:space="preserve">egression coefficient, stability </w:t>
      </w:r>
      <w:r w:rsidR="006A48B1" w:rsidRPr="00F35F1F">
        <w:rPr>
          <w:rFonts w:ascii="Times New Roman" w:hAnsi="Times New Roman" w:cs="Times New Roman"/>
          <w:sz w:val="24"/>
          <w:szCs w:val="24"/>
        </w:rPr>
        <w:t>parameters,</w:t>
      </w:r>
      <w:r w:rsidR="0068034D">
        <w:rPr>
          <w:rFonts w:ascii="Times New Roman" w:hAnsi="Times New Roman" w:cs="Times New Roman"/>
          <w:sz w:val="24"/>
          <w:szCs w:val="24"/>
        </w:rPr>
        <w:t xml:space="preserve"> sustainability index </w:t>
      </w:r>
      <w:r w:rsidR="00872230">
        <w:rPr>
          <w:rFonts w:ascii="Times New Roman" w:hAnsi="Times New Roman" w:cs="Times New Roman"/>
          <w:sz w:val="24"/>
          <w:szCs w:val="24"/>
        </w:rPr>
        <w:t xml:space="preserve">and </w:t>
      </w:r>
      <w:r w:rsidR="009A519A">
        <w:rPr>
          <w:rFonts w:ascii="Times New Roman" w:hAnsi="Times New Roman" w:cs="Times New Roman"/>
          <w:sz w:val="24"/>
          <w:szCs w:val="24"/>
        </w:rPr>
        <w:t xml:space="preserve">coarse </w:t>
      </w:r>
      <w:r w:rsidR="00872230">
        <w:rPr>
          <w:rFonts w:ascii="Times New Roman" w:hAnsi="Times New Roman" w:cs="Times New Roman"/>
          <w:sz w:val="24"/>
          <w:szCs w:val="24"/>
        </w:rPr>
        <w:t>rice.</w:t>
      </w:r>
    </w:p>
    <w:p w:rsidR="00DE2B92" w:rsidRDefault="00545186" w:rsidP="00DE2B92">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rsidR="00CC75F7" w:rsidRDefault="00F142BA" w:rsidP="00075422">
      <w:pPr>
        <w:pBdr>
          <w:bottom w:val="single" w:sz="4" w:space="1" w:color="auto"/>
        </w:pBdr>
        <w:spacing w:line="480" w:lineRule="auto"/>
        <w:jc w:val="both"/>
        <w:rPr>
          <w:rFonts w:ascii="Times New Roman" w:hAnsi="Times New Roman" w:cs="Times New Roman"/>
          <w:sz w:val="24"/>
          <w:szCs w:val="24"/>
        </w:rPr>
      </w:pPr>
      <w:r w:rsidRPr="00F35F1F">
        <w:rPr>
          <w:rFonts w:ascii="Times New Roman" w:hAnsi="Times New Roman" w:cs="Times New Roman"/>
          <w:sz w:val="24"/>
          <w:szCs w:val="24"/>
        </w:rPr>
        <w:t xml:space="preserve">           </w:t>
      </w:r>
      <w:r w:rsidR="00256229" w:rsidRPr="00256229">
        <w:rPr>
          <w:rFonts w:ascii="Times New Roman" w:hAnsi="Times New Roman" w:cs="Times New Roman"/>
          <w:sz w:val="24"/>
          <w:szCs w:val="24"/>
        </w:rPr>
        <w:t>Rice (</w:t>
      </w:r>
      <w:r w:rsidR="00256229" w:rsidRPr="00256229">
        <w:rPr>
          <w:rFonts w:ascii="Times New Roman" w:hAnsi="Times New Roman" w:cs="Times New Roman"/>
          <w:i/>
          <w:sz w:val="24"/>
          <w:szCs w:val="24"/>
        </w:rPr>
        <w:t>Oryza sativa</w:t>
      </w:r>
      <w:r w:rsidR="00256229" w:rsidRPr="00256229">
        <w:rPr>
          <w:rFonts w:ascii="Times New Roman" w:hAnsi="Times New Roman" w:cs="Times New Roman"/>
          <w:sz w:val="24"/>
          <w:szCs w:val="24"/>
        </w:rPr>
        <w:t xml:space="preserve"> L.) is </w:t>
      </w:r>
      <w:r w:rsidR="001860F7">
        <w:rPr>
          <w:rFonts w:ascii="Times New Roman" w:hAnsi="Times New Roman" w:cs="Times New Roman"/>
          <w:sz w:val="24"/>
          <w:szCs w:val="24"/>
        </w:rPr>
        <w:t>an</w:t>
      </w:r>
      <w:r w:rsidR="00256229" w:rsidRPr="00256229">
        <w:rPr>
          <w:rFonts w:ascii="Times New Roman" w:hAnsi="Times New Roman" w:cs="Times New Roman"/>
          <w:sz w:val="24"/>
          <w:szCs w:val="24"/>
        </w:rPr>
        <w:t xml:space="preserve"> important and stable food of </w:t>
      </w:r>
      <w:r w:rsidR="001860F7">
        <w:rPr>
          <w:rFonts w:ascii="Times New Roman" w:hAnsi="Times New Roman" w:cs="Times New Roman"/>
          <w:sz w:val="24"/>
          <w:szCs w:val="24"/>
        </w:rPr>
        <w:t xml:space="preserve">almost half of </w:t>
      </w:r>
      <w:r w:rsidR="00256229" w:rsidRPr="00256229">
        <w:rPr>
          <w:rFonts w:ascii="Times New Roman" w:hAnsi="Times New Roman" w:cs="Times New Roman"/>
          <w:sz w:val="24"/>
          <w:szCs w:val="24"/>
        </w:rPr>
        <w:t xml:space="preserve">the </w:t>
      </w:r>
      <w:r w:rsidR="00597F4E" w:rsidRPr="00256229">
        <w:rPr>
          <w:rFonts w:ascii="Times New Roman" w:hAnsi="Times New Roman" w:cs="Times New Roman"/>
          <w:sz w:val="24"/>
          <w:szCs w:val="24"/>
        </w:rPr>
        <w:t xml:space="preserve">world. </w:t>
      </w:r>
      <w:r w:rsidR="00597F4E">
        <w:rPr>
          <w:rFonts w:ascii="Times New Roman" w:hAnsi="Times New Roman" w:cs="Times New Roman"/>
          <w:sz w:val="24"/>
          <w:szCs w:val="24"/>
        </w:rPr>
        <w:t xml:space="preserve">Rice is grown worldwide over an area of 154 million hectares with total production of 672 million tonnes. </w:t>
      </w:r>
      <w:r w:rsidR="00D60677">
        <w:rPr>
          <w:rFonts w:ascii="Times New Roman" w:hAnsi="Times New Roman" w:cs="Times New Roman"/>
          <w:sz w:val="24"/>
          <w:szCs w:val="24"/>
        </w:rPr>
        <w:t>Among rice growing countries, India has largest area under rice in the world i.e., 36.9 million hectares and ranks second in production with 120.6 million tonnes (</w:t>
      </w:r>
      <w:r w:rsidR="00FC038B">
        <w:rPr>
          <w:rFonts w:ascii="Times New Roman" w:hAnsi="Times New Roman" w:cs="Times New Roman"/>
          <w:sz w:val="24"/>
          <w:szCs w:val="24"/>
        </w:rPr>
        <w:t xml:space="preserve">Savita </w:t>
      </w:r>
      <w:r w:rsidR="00FC038B" w:rsidRPr="00FC038B">
        <w:rPr>
          <w:rFonts w:ascii="Times New Roman" w:hAnsi="Times New Roman" w:cs="Times New Roman"/>
          <w:i/>
          <w:sz w:val="24"/>
          <w:szCs w:val="24"/>
        </w:rPr>
        <w:t>et al</w:t>
      </w:r>
      <w:r w:rsidR="00FC038B">
        <w:rPr>
          <w:rFonts w:ascii="Times New Roman" w:hAnsi="Times New Roman" w:cs="Times New Roman"/>
          <w:sz w:val="24"/>
          <w:szCs w:val="24"/>
        </w:rPr>
        <w:t xml:space="preserve"> 2015)</w:t>
      </w:r>
      <w:r w:rsidR="00D60677">
        <w:rPr>
          <w:rFonts w:ascii="Times New Roman" w:hAnsi="Times New Roman" w:cs="Times New Roman"/>
          <w:sz w:val="24"/>
          <w:szCs w:val="24"/>
        </w:rPr>
        <w:t>.</w:t>
      </w:r>
      <w:r w:rsidR="00597F4E">
        <w:rPr>
          <w:rFonts w:ascii="Times New Roman" w:hAnsi="Times New Roman" w:cs="Times New Roman"/>
          <w:sz w:val="24"/>
          <w:szCs w:val="24"/>
        </w:rPr>
        <w:t xml:space="preserve"> </w:t>
      </w:r>
      <w:r w:rsidR="00FC038B">
        <w:rPr>
          <w:rFonts w:ascii="Times New Roman" w:hAnsi="Times New Roman" w:cs="Times New Roman"/>
          <w:sz w:val="24"/>
          <w:szCs w:val="24"/>
        </w:rPr>
        <w:t xml:space="preserve">Today, rice has special position as a source of providing over 75 % of Asian population and more than three billion of world populations meal, which represents 50 to 80 % of their daily </w:t>
      </w:r>
      <w:r w:rsidR="00545186">
        <w:rPr>
          <w:rFonts w:ascii="Times New Roman" w:hAnsi="Times New Roman" w:cs="Times New Roman"/>
          <w:sz w:val="24"/>
          <w:szCs w:val="24"/>
        </w:rPr>
        <w:t>Calorie</w:t>
      </w:r>
      <w:r w:rsidR="003B0032">
        <w:rPr>
          <w:rFonts w:ascii="Times New Roman" w:hAnsi="Times New Roman" w:cs="Times New Roman"/>
          <w:sz w:val="24"/>
          <w:szCs w:val="24"/>
        </w:rPr>
        <w:t xml:space="preserve"> intake.</w:t>
      </w:r>
      <w:r w:rsidR="003B0032" w:rsidRPr="000C7FB8">
        <w:rPr>
          <w:rFonts w:ascii="Times New Roman" w:hAnsi="Times New Roman" w:cs="Times New Roman"/>
          <w:sz w:val="24"/>
          <w:szCs w:val="24"/>
        </w:rPr>
        <w:t xml:space="preserve"> </w:t>
      </w:r>
      <w:r w:rsidR="003B0032">
        <w:rPr>
          <w:rFonts w:ascii="Times New Roman" w:hAnsi="Times New Roman" w:cs="Times New Roman"/>
          <w:sz w:val="24"/>
          <w:szCs w:val="24"/>
        </w:rPr>
        <w:t xml:space="preserve">The world population will increase to over 4.6 billion by 2050, which demands </w:t>
      </w:r>
      <w:r w:rsidR="00DE2B92">
        <w:rPr>
          <w:rFonts w:ascii="Times New Roman" w:hAnsi="Times New Roman" w:cs="Times New Roman"/>
          <w:sz w:val="24"/>
          <w:szCs w:val="24"/>
        </w:rPr>
        <w:t>more than 50 % of rice needs to be produced what is produced at present to cope</w:t>
      </w:r>
      <w:r w:rsidR="00FC038B">
        <w:rPr>
          <w:rFonts w:ascii="Times New Roman" w:hAnsi="Times New Roman" w:cs="Times New Roman"/>
          <w:sz w:val="24"/>
          <w:szCs w:val="24"/>
        </w:rPr>
        <w:t xml:space="preserve"> with the growing population (Shreedhar et al 2011). Therefore, efforts </w:t>
      </w:r>
      <w:r w:rsidR="00270157">
        <w:rPr>
          <w:rFonts w:ascii="Times New Roman" w:hAnsi="Times New Roman" w:cs="Times New Roman"/>
          <w:sz w:val="24"/>
          <w:szCs w:val="24"/>
        </w:rPr>
        <w:t xml:space="preserve">were made </w:t>
      </w:r>
      <w:r w:rsidR="00FC038B">
        <w:rPr>
          <w:rFonts w:ascii="Times New Roman" w:hAnsi="Times New Roman" w:cs="Times New Roman"/>
          <w:sz w:val="24"/>
          <w:szCs w:val="24"/>
        </w:rPr>
        <w:t xml:space="preserve">to enhance rice productivity coupled with stability of performance under varying environments must receive top priority. India is largest rice growing country in the </w:t>
      </w:r>
      <w:r w:rsidR="003D15C9">
        <w:rPr>
          <w:rFonts w:ascii="Times New Roman" w:hAnsi="Times New Roman" w:cs="Times New Roman"/>
          <w:sz w:val="24"/>
          <w:szCs w:val="24"/>
        </w:rPr>
        <w:t>world;</w:t>
      </w:r>
      <w:r w:rsidR="00FC038B">
        <w:rPr>
          <w:rFonts w:ascii="Times New Roman" w:hAnsi="Times New Roman" w:cs="Times New Roman"/>
          <w:sz w:val="24"/>
          <w:szCs w:val="24"/>
        </w:rPr>
        <w:t xml:space="preserve"> however its productivity per unit area is low. </w:t>
      </w:r>
      <w:r w:rsidR="00BF6256">
        <w:rPr>
          <w:rFonts w:ascii="Times New Roman" w:hAnsi="Times New Roman" w:cs="Times New Roman"/>
          <w:sz w:val="24"/>
          <w:szCs w:val="24"/>
        </w:rPr>
        <w:t xml:space="preserve">In India, rice is cultivated on 44.00 million hectares with a production and productivity of 103.00 million tons and 2.34 t/ha. respectively (Viraktamath </w:t>
      </w:r>
      <w:r w:rsidR="00BF6256" w:rsidRPr="00BF6256">
        <w:rPr>
          <w:rFonts w:ascii="Times New Roman" w:hAnsi="Times New Roman" w:cs="Times New Roman"/>
          <w:i/>
          <w:sz w:val="24"/>
          <w:szCs w:val="24"/>
        </w:rPr>
        <w:t>et al</w:t>
      </w:r>
      <w:r w:rsidR="00BF6256">
        <w:rPr>
          <w:rFonts w:ascii="Times New Roman" w:hAnsi="Times New Roman" w:cs="Times New Roman"/>
          <w:sz w:val="24"/>
          <w:szCs w:val="24"/>
        </w:rPr>
        <w:t xml:space="preserve"> 2012). </w:t>
      </w:r>
      <w:r w:rsidR="00FC038B" w:rsidRPr="00256229">
        <w:rPr>
          <w:rFonts w:ascii="Times New Roman" w:hAnsi="Times New Roman" w:cs="Times New Roman"/>
          <w:sz w:val="24"/>
          <w:szCs w:val="24"/>
        </w:rPr>
        <w:t xml:space="preserve">According to FAO, the productivity level of rice in India is very low (3.21 t/ha) as compared to the average productivity of the China (6.35 t/ha) and world (4.15 t/ha). The Agricultural Statistics of 2009 reveals the rice productivity of various states like, Punjab (4.022 t/ha), Andhra Pradesh (3.247 t/ha), Haryana (2.726 t/ha) and Uttar Pradesh (2.170 t/ha) (Singh </w:t>
      </w:r>
      <w:r w:rsidR="00FC038B" w:rsidRPr="00256229">
        <w:rPr>
          <w:rFonts w:ascii="Times New Roman" w:hAnsi="Times New Roman" w:cs="Times New Roman"/>
          <w:i/>
          <w:sz w:val="24"/>
          <w:szCs w:val="24"/>
        </w:rPr>
        <w:t>et al</w:t>
      </w:r>
      <w:r w:rsidR="00FC038B" w:rsidRPr="00256229">
        <w:rPr>
          <w:rFonts w:ascii="Times New Roman" w:hAnsi="Times New Roman" w:cs="Times New Roman"/>
          <w:sz w:val="24"/>
          <w:szCs w:val="24"/>
        </w:rPr>
        <w:t xml:space="preserve"> 2011).</w:t>
      </w:r>
      <w:r w:rsidR="00FC038B">
        <w:rPr>
          <w:rFonts w:ascii="Times New Roman" w:hAnsi="Times New Roman" w:cs="Times New Roman"/>
          <w:sz w:val="24"/>
          <w:szCs w:val="24"/>
        </w:rPr>
        <w:t xml:space="preserve"> </w:t>
      </w:r>
      <w:r w:rsidR="00FC038B" w:rsidRPr="00256229">
        <w:rPr>
          <w:rFonts w:ascii="Times New Roman" w:hAnsi="Times New Roman" w:cs="Times New Roman"/>
          <w:sz w:val="24"/>
          <w:szCs w:val="24"/>
        </w:rPr>
        <w:t xml:space="preserve">The assessment of stability of a genotype under different environments is useful for recommending cultivars for known conditions of cultivation. The stability of varieties over wide range of environment with high yield potential is desirable; it has always been emphasized by breeders as base before releasing an ideal variety for commercial cultivation (Singh and Shukla </w:t>
      </w:r>
      <w:r w:rsidR="00FC038B" w:rsidRPr="00256229">
        <w:rPr>
          <w:rFonts w:ascii="Times New Roman" w:hAnsi="Times New Roman" w:cs="Times New Roman"/>
          <w:sz w:val="24"/>
          <w:szCs w:val="24"/>
        </w:rPr>
        <w:lastRenderedPageBreak/>
        <w:t>2001).</w:t>
      </w:r>
      <w:r w:rsidR="00861BE4">
        <w:rPr>
          <w:rFonts w:ascii="Times New Roman" w:hAnsi="Times New Roman" w:cs="Times New Roman"/>
          <w:sz w:val="24"/>
          <w:szCs w:val="24"/>
        </w:rPr>
        <w:t xml:space="preserve"> </w:t>
      </w:r>
      <w:r w:rsidR="00FC038B" w:rsidRPr="00256229">
        <w:rPr>
          <w:rFonts w:ascii="Times New Roman" w:hAnsi="Times New Roman" w:cs="Times New Roman"/>
          <w:sz w:val="24"/>
          <w:szCs w:val="24"/>
        </w:rPr>
        <w:t>Therefore a study was planned to evaluate and screen out the most stable and high yielding genotypes over environments.</w:t>
      </w:r>
      <w:r w:rsidR="00FC038B" w:rsidRPr="00F35F1F">
        <w:rPr>
          <w:rFonts w:ascii="Times New Roman" w:hAnsi="Times New Roman" w:cs="Times New Roman"/>
          <w:sz w:val="24"/>
          <w:szCs w:val="24"/>
        </w:rPr>
        <w:t xml:space="preserve"> </w:t>
      </w:r>
      <w:r w:rsidR="00DD130B" w:rsidRPr="00F35F1F">
        <w:rPr>
          <w:rFonts w:ascii="Times New Roman" w:hAnsi="Times New Roman" w:cs="Times New Roman"/>
          <w:sz w:val="24"/>
          <w:szCs w:val="24"/>
        </w:rPr>
        <w:t xml:space="preserve"> </w:t>
      </w:r>
    </w:p>
    <w:p w:rsidR="00861BE4" w:rsidRPr="00F35F1F" w:rsidRDefault="00861BE4" w:rsidP="00CC75F7">
      <w:pPr>
        <w:spacing w:after="0" w:line="480" w:lineRule="auto"/>
        <w:jc w:val="both"/>
        <w:rPr>
          <w:rFonts w:ascii="Times New Roman" w:hAnsi="Times New Roman" w:cs="Times New Roman"/>
          <w:b/>
          <w:sz w:val="24"/>
          <w:szCs w:val="24"/>
        </w:rPr>
      </w:pPr>
      <w:r w:rsidRPr="00F35F1F">
        <w:rPr>
          <w:rFonts w:ascii="Times New Roman" w:hAnsi="Times New Roman" w:cs="Times New Roman"/>
          <w:b/>
          <w:sz w:val="24"/>
          <w:szCs w:val="24"/>
        </w:rPr>
        <w:t>MATERIAL AND METHODS:-</w:t>
      </w:r>
    </w:p>
    <w:p w:rsidR="00CC75F7" w:rsidRPr="00A63809" w:rsidRDefault="00861BE4" w:rsidP="00C026E2">
      <w:pPr>
        <w:spacing w:after="0" w:line="480" w:lineRule="auto"/>
        <w:ind w:firstLine="720"/>
        <w:jc w:val="both"/>
        <w:rPr>
          <w:rFonts w:ascii="Times New Roman" w:hAnsi="Times New Roman" w:cs="Times New Roman"/>
          <w:sz w:val="24"/>
          <w:szCs w:val="24"/>
        </w:rPr>
      </w:pPr>
      <w:r w:rsidRPr="00F35F1F">
        <w:rPr>
          <w:rFonts w:ascii="Times New Roman" w:hAnsi="Times New Roman" w:cs="Times New Roman"/>
          <w:sz w:val="24"/>
          <w:szCs w:val="24"/>
        </w:rPr>
        <w:t xml:space="preserve">      The experimental material consisted of </w:t>
      </w:r>
      <w:r w:rsidR="005276C3">
        <w:rPr>
          <w:rFonts w:ascii="Times New Roman" w:hAnsi="Times New Roman" w:cs="Times New Roman"/>
          <w:sz w:val="24"/>
          <w:szCs w:val="24"/>
        </w:rPr>
        <w:t xml:space="preserve">twenty </w:t>
      </w:r>
      <w:r w:rsidRPr="00F35F1F">
        <w:rPr>
          <w:rFonts w:ascii="Times New Roman" w:hAnsi="Times New Roman" w:cs="Times New Roman"/>
          <w:sz w:val="24"/>
          <w:szCs w:val="24"/>
        </w:rPr>
        <w:t xml:space="preserve">genotypes </w:t>
      </w:r>
      <w:r w:rsidR="00545186">
        <w:rPr>
          <w:rFonts w:ascii="Times New Roman" w:hAnsi="Times New Roman" w:cs="Times New Roman"/>
          <w:sz w:val="24"/>
          <w:szCs w:val="24"/>
        </w:rPr>
        <w:t xml:space="preserve">of rice </w:t>
      </w:r>
      <w:r w:rsidR="00545186" w:rsidRPr="00F35F1F">
        <w:rPr>
          <w:rFonts w:ascii="Times New Roman" w:hAnsi="Times New Roman" w:cs="Times New Roman"/>
          <w:sz w:val="24"/>
          <w:szCs w:val="24"/>
        </w:rPr>
        <w:t>(including</w:t>
      </w:r>
      <w:r w:rsidRPr="00F35F1F">
        <w:rPr>
          <w:rFonts w:ascii="Times New Roman" w:hAnsi="Times New Roman" w:cs="Times New Roman"/>
          <w:sz w:val="24"/>
          <w:szCs w:val="24"/>
        </w:rPr>
        <w:t xml:space="preserve"> </w:t>
      </w:r>
      <w:r w:rsidR="005276C3">
        <w:rPr>
          <w:rFonts w:ascii="Times New Roman" w:hAnsi="Times New Roman" w:cs="Times New Roman"/>
          <w:sz w:val="24"/>
          <w:szCs w:val="24"/>
        </w:rPr>
        <w:t xml:space="preserve">four </w:t>
      </w:r>
      <w:r w:rsidRPr="00F35F1F">
        <w:rPr>
          <w:rFonts w:ascii="Times New Roman" w:hAnsi="Times New Roman" w:cs="Times New Roman"/>
          <w:sz w:val="24"/>
          <w:szCs w:val="24"/>
        </w:rPr>
        <w:t xml:space="preserve">checks </w:t>
      </w:r>
      <w:r w:rsidR="00545186" w:rsidRPr="00F35F1F">
        <w:rPr>
          <w:rFonts w:ascii="Times New Roman" w:hAnsi="Times New Roman" w:cs="Times New Roman"/>
          <w:sz w:val="24"/>
          <w:szCs w:val="24"/>
        </w:rPr>
        <w:t>varieties viz</w:t>
      </w:r>
      <w:r w:rsidRPr="00F35F1F">
        <w:rPr>
          <w:rFonts w:ascii="Times New Roman" w:hAnsi="Times New Roman" w:cs="Times New Roman"/>
          <w:i/>
          <w:sz w:val="24"/>
          <w:szCs w:val="24"/>
        </w:rPr>
        <w:t>.</w:t>
      </w:r>
      <w:r w:rsidRPr="00F35F1F">
        <w:rPr>
          <w:rFonts w:ascii="Times New Roman" w:hAnsi="Times New Roman" w:cs="Times New Roman"/>
          <w:sz w:val="24"/>
          <w:szCs w:val="24"/>
        </w:rPr>
        <w:t xml:space="preserve"> </w:t>
      </w:r>
      <w:r w:rsidR="005276C3">
        <w:rPr>
          <w:rFonts w:ascii="Times New Roman" w:hAnsi="Times New Roman" w:cs="Times New Roman"/>
          <w:sz w:val="24"/>
          <w:szCs w:val="24"/>
        </w:rPr>
        <w:t>IR-</w:t>
      </w:r>
      <w:r w:rsidR="00545186">
        <w:rPr>
          <w:rFonts w:ascii="Times New Roman" w:hAnsi="Times New Roman" w:cs="Times New Roman"/>
          <w:sz w:val="24"/>
          <w:szCs w:val="24"/>
        </w:rPr>
        <w:t>64,</w:t>
      </w:r>
      <w:r w:rsidR="005276C3">
        <w:rPr>
          <w:rFonts w:ascii="Times New Roman" w:hAnsi="Times New Roman" w:cs="Times New Roman"/>
          <w:sz w:val="24"/>
          <w:szCs w:val="24"/>
        </w:rPr>
        <w:t xml:space="preserve"> PA 6201, PR 113 and </w:t>
      </w:r>
      <w:r w:rsidR="00545186">
        <w:rPr>
          <w:rFonts w:ascii="Times New Roman" w:hAnsi="Times New Roman" w:cs="Times New Roman"/>
          <w:sz w:val="24"/>
          <w:szCs w:val="24"/>
        </w:rPr>
        <w:t>Ratna</w:t>
      </w:r>
      <w:r w:rsidR="00545186" w:rsidRPr="00F35F1F">
        <w:rPr>
          <w:rFonts w:ascii="Times New Roman" w:hAnsi="Times New Roman" w:cs="Times New Roman"/>
          <w:sz w:val="24"/>
          <w:szCs w:val="24"/>
        </w:rPr>
        <w:t>)</w:t>
      </w:r>
      <w:r w:rsidR="00545186">
        <w:rPr>
          <w:rFonts w:ascii="Times New Roman" w:hAnsi="Times New Roman" w:cs="Times New Roman"/>
          <w:sz w:val="24"/>
          <w:szCs w:val="24"/>
        </w:rPr>
        <w:t xml:space="preserve">. These </w:t>
      </w:r>
      <w:r w:rsidRPr="00F35F1F">
        <w:rPr>
          <w:rFonts w:ascii="Times New Roman" w:hAnsi="Times New Roman" w:cs="Times New Roman"/>
          <w:sz w:val="24"/>
          <w:szCs w:val="24"/>
        </w:rPr>
        <w:t>were grown under transplanted conditions in randomized block design with three replication</w:t>
      </w:r>
      <w:r w:rsidR="00545186">
        <w:rPr>
          <w:rFonts w:ascii="Times New Roman" w:hAnsi="Times New Roman" w:cs="Times New Roman"/>
          <w:sz w:val="24"/>
          <w:szCs w:val="24"/>
        </w:rPr>
        <w:t>s</w:t>
      </w:r>
      <w:r w:rsidRPr="00F35F1F">
        <w:rPr>
          <w:rFonts w:ascii="Times New Roman" w:hAnsi="Times New Roman" w:cs="Times New Roman"/>
          <w:sz w:val="24"/>
          <w:szCs w:val="24"/>
        </w:rPr>
        <w:t xml:space="preserve"> during the three crop season</w:t>
      </w:r>
      <w:r w:rsidR="00545186">
        <w:rPr>
          <w:rFonts w:ascii="Times New Roman" w:hAnsi="Times New Roman" w:cs="Times New Roman"/>
          <w:sz w:val="24"/>
          <w:szCs w:val="24"/>
        </w:rPr>
        <w:t>s</w:t>
      </w:r>
      <w:r w:rsidRPr="00F35F1F">
        <w:rPr>
          <w:rFonts w:ascii="Times New Roman" w:hAnsi="Times New Roman" w:cs="Times New Roman"/>
          <w:sz w:val="24"/>
          <w:szCs w:val="24"/>
        </w:rPr>
        <w:t xml:space="preserve"> of </w:t>
      </w:r>
      <w:r w:rsidR="009D0FA2" w:rsidRPr="00F35F1F">
        <w:rPr>
          <w:rFonts w:ascii="Times New Roman" w:hAnsi="Times New Roman" w:cs="Times New Roman"/>
          <w:i/>
          <w:sz w:val="24"/>
          <w:szCs w:val="24"/>
        </w:rPr>
        <w:t>kharif</w:t>
      </w:r>
      <w:r w:rsidR="009D0FA2">
        <w:rPr>
          <w:rFonts w:ascii="Times New Roman" w:hAnsi="Times New Roman" w:cs="Times New Roman"/>
          <w:i/>
          <w:sz w:val="24"/>
          <w:szCs w:val="24"/>
        </w:rPr>
        <w:t xml:space="preserve"> </w:t>
      </w:r>
      <w:r w:rsidR="009D0FA2" w:rsidRPr="00F35F1F">
        <w:rPr>
          <w:rFonts w:ascii="Times New Roman" w:hAnsi="Times New Roman" w:cs="Times New Roman"/>
          <w:i/>
          <w:sz w:val="24"/>
          <w:szCs w:val="24"/>
        </w:rPr>
        <w:t>2010</w:t>
      </w:r>
      <w:r w:rsidRPr="00F35F1F">
        <w:rPr>
          <w:rFonts w:ascii="Times New Roman" w:hAnsi="Times New Roman" w:cs="Times New Roman"/>
          <w:sz w:val="24"/>
          <w:szCs w:val="24"/>
        </w:rPr>
        <w:t>, 20</w:t>
      </w:r>
      <w:r w:rsidR="005276C3">
        <w:rPr>
          <w:rFonts w:ascii="Times New Roman" w:hAnsi="Times New Roman" w:cs="Times New Roman"/>
          <w:sz w:val="24"/>
          <w:szCs w:val="24"/>
        </w:rPr>
        <w:t>11</w:t>
      </w:r>
      <w:r w:rsidRPr="00F35F1F">
        <w:rPr>
          <w:rFonts w:ascii="Times New Roman" w:hAnsi="Times New Roman" w:cs="Times New Roman"/>
          <w:sz w:val="24"/>
          <w:szCs w:val="24"/>
        </w:rPr>
        <w:t xml:space="preserve"> &amp; </w:t>
      </w:r>
      <w:r w:rsidR="009D0FA2" w:rsidRPr="00F35F1F">
        <w:rPr>
          <w:rFonts w:ascii="Times New Roman" w:hAnsi="Times New Roman" w:cs="Times New Roman"/>
          <w:sz w:val="24"/>
          <w:szCs w:val="24"/>
        </w:rPr>
        <w:t>20</w:t>
      </w:r>
      <w:r w:rsidR="009D0FA2">
        <w:rPr>
          <w:rFonts w:ascii="Times New Roman" w:hAnsi="Times New Roman" w:cs="Times New Roman"/>
          <w:sz w:val="24"/>
          <w:szCs w:val="24"/>
        </w:rPr>
        <w:t>12</w:t>
      </w:r>
      <w:r w:rsidR="009D0FA2" w:rsidRPr="00F35F1F">
        <w:rPr>
          <w:rFonts w:ascii="Times New Roman" w:hAnsi="Times New Roman" w:cs="Times New Roman"/>
          <w:sz w:val="24"/>
          <w:szCs w:val="24"/>
        </w:rPr>
        <w:t xml:space="preserve"> at</w:t>
      </w:r>
      <w:r w:rsidRPr="00F35F1F">
        <w:rPr>
          <w:rFonts w:ascii="Times New Roman" w:hAnsi="Times New Roman" w:cs="Times New Roman"/>
          <w:sz w:val="24"/>
          <w:szCs w:val="24"/>
        </w:rPr>
        <w:t xml:space="preserve"> Agricultural Research </w:t>
      </w:r>
      <w:r w:rsidR="009D0FA2" w:rsidRPr="00F35F1F">
        <w:rPr>
          <w:rFonts w:ascii="Times New Roman" w:hAnsi="Times New Roman" w:cs="Times New Roman"/>
          <w:sz w:val="24"/>
          <w:szCs w:val="24"/>
        </w:rPr>
        <w:t>Station, Ummedganj</w:t>
      </w:r>
      <w:r w:rsidRPr="00F35F1F">
        <w:rPr>
          <w:rFonts w:ascii="Times New Roman" w:hAnsi="Times New Roman" w:cs="Times New Roman"/>
          <w:sz w:val="24"/>
          <w:szCs w:val="24"/>
        </w:rPr>
        <w:t xml:space="preserve">, </w:t>
      </w:r>
      <w:r w:rsidR="009D0FA2" w:rsidRPr="00F35F1F">
        <w:rPr>
          <w:rFonts w:ascii="Times New Roman" w:hAnsi="Times New Roman" w:cs="Times New Roman"/>
          <w:sz w:val="24"/>
          <w:szCs w:val="24"/>
        </w:rPr>
        <w:t>Kota</w:t>
      </w:r>
      <w:r w:rsidR="009D0FA2">
        <w:rPr>
          <w:rFonts w:ascii="Times New Roman" w:hAnsi="Times New Roman" w:cs="Times New Roman"/>
          <w:sz w:val="24"/>
          <w:szCs w:val="24"/>
        </w:rPr>
        <w:t>.</w:t>
      </w:r>
      <w:r>
        <w:rPr>
          <w:rFonts w:ascii="Times New Roman" w:hAnsi="Times New Roman" w:cs="Times New Roman"/>
          <w:sz w:val="24"/>
          <w:szCs w:val="24"/>
        </w:rPr>
        <w:t xml:space="preserve"> </w:t>
      </w:r>
      <w:r w:rsidRPr="00F35F1F">
        <w:rPr>
          <w:rFonts w:ascii="Times New Roman" w:hAnsi="Times New Roman" w:cs="Times New Roman"/>
          <w:sz w:val="24"/>
          <w:szCs w:val="24"/>
        </w:rPr>
        <w:t xml:space="preserve"> Each plot consisted of rows spaced 20 cm apart and plant to plant distance was 10 cm.  The cultural practices as per the recommended package</w:t>
      </w:r>
      <w:r w:rsidR="0067715A">
        <w:rPr>
          <w:rFonts w:ascii="Times New Roman" w:hAnsi="Times New Roman" w:cs="Times New Roman"/>
          <w:sz w:val="24"/>
          <w:szCs w:val="24"/>
        </w:rPr>
        <w:t xml:space="preserve"> of practices </w:t>
      </w:r>
      <w:r w:rsidRPr="00F35F1F">
        <w:rPr>
          <w:rFonts w:ascii="Times New Roman" w:hAnsi="Times New Roman" w:cs="Times New Roman"/>
          <w:sz w:val="24"/>
          <w:szCs w:val="24"/>
        </w:rPr>
        <w:t>were followed</w:t>
      </w:r>
      <w:r w:rsidR="00354948">
        <w:rPr>
          <w:rFonts w:ascii="Times New Roman" w:hAnsi="Times New Roman" w:cs="Times New Roman"/>
          <w:sz w:val="24"/>
          <w:szCs w:val="24"/>
        </w:rPr>
        <w:t xml:space="preserve"> to raise good </w:t>
      </w:r>
      <w:r w:rsidR="009624FD">
        <w:rPr>
          <w:rFonts w:ascii="Times New Roman" w:hAnsi="Times New Roman" w:cs="Times New Roman"/>
          <w:sz w:val="24"/>
          <w:szCs w:val="24"/>
        </w:rPr>
        <w:t xml:space="preserve">crop. </w:t>
      </w:r>
      <w:r w:rsidRPr="00F35F1F">
        <w:rPr>
          <w:rFonts w:ascii="Times New Roman" w:hAnsi="Times New Roman" w:cs="Times New Roman"/>
          <w:sz w:val="24"/>
          <w:szCs w:val="24"/>
        </w:rPr>
        <w:t xml:space="preserve">Observations were recorded </w:t>
      </w:r>
      <w:r w:rsidR="009624FD" w:rsidRPr="00F35F1F">
        <w:rPr>
          <w:rFonts w:ascii="Times New Roman" w:hAnsi="Times New Roman" w:cs="Times New Roman"/>
          <w:sz w:val="24"/>
          <w:szCs w:val="24"/>
        </w:rPr>
        <w:t xml:space="preserve">on </w:t>
      </w:r>
      <w:r w:rsidR="009624FD">
        <w:rPr>
          <w:rFonts w:ascii="Times New Roman" w:hAnsi="Times New Roman" w:cs="Times New Roman"/>
          <w:sz w:val="24"/>
          <w:szCs w:val="24"/>
        </w:rPr>
        <w:t xml:space="preserve">ten randomly selected competitive plants. The </w:t>
      </w:r>
      <w:r w:rsidRPr="00F35F1F">
        <w:rPr>
          <w:rFonts w:ascii="Times New Roman" w:hAnsi="Times New Roman" w:cs="Times New Roman"/>
          <w:sz w:val="24"/>
          <w:szCs w:val="24"/>
        </w:rPr>
        <w:t>days to 50 %</w:t>
      </w:r>
      <w:r w:rsidR="00CC75F7" w:rsidRPr="00CC75F7">
        <w:rPr>
          <w:rFonts w:ascii="Times New Roman" w:hAnsi="Times New Roman" w:cs="Times New Roman"/>
          <w:sz w:val="24"/>
          <w:szCs w:val="24"/>
        </w:rPr>
        <w:t xml:space="preserve"> </w:t>
      </w:r>
      <w:r w:rsidR="00CC75F7" w:rsidRPr="00F35F1F">
        <w:rPr>
          <w:rFonts w:ascii="Times New Roman" w:hAnsi="Times New Roman" w:cs="Times New Roman"/>
          <w:sz w:val="24"/>
          <w:szCs w:val="24"/>
        </w:rPr>
        <w:t>flowering, days to 50 % maturity and grain yield (q</w:t>
      </w:r>
      <w:r w:rsidR="00B5188E" w:rsidRPr="00F35F1F">
        <w:rPr>
          <w:rFonts w:ascii="Times New Roman" w:hAnsi="Times New Roman" w:cs="Times New Roman"/>
          <w:sz w:val="24"/>
          <w:szCs w:val="24"/>
        </w:rPr>
        <w:t>./</w:t>
      </w:r>
      <w:r w:rsidR="00CC75F7" w:rsidRPr="00F35F1F">
        <w:rPr>
          <w:rFonts w:ascii="Times New Roman" w:hAnsi="Times New Roman" w:cs="Times New Roman"/>
          <w:sz w:val="24"/>
          <w:szCs w:val="24"/>
        </w:rPr>
        <w:t xml:space="preserve">ha) </w:t>
      </w:r>
      <w:r w:rsidR="00545186">
        <w:rPr>
          <w:rFonts w:ascii="Times New Roman" w:hAnsi="Times New Roman" w:cs="Times New Roman"/>
          <w:sz w:val="24"/>
          <w:szCs w:val="24"/>
        </w:rPr>
        <w:t xml:space="preserve">were recorded </w:t>
      </w:r>
      <w:r w:rsidR="00CC75F7" w:rsidRPr="00F35F1F">
        <w:rPr>
          <w:rFonts w:ascii="Times New Roman" w:hAnsi="Times New Roman" w:cs="Times New Roman"/>
          <w:sz w:val="24"/>
          <w:szCs w:val="24"/>
        </w:rPr>
        <w:t xml:space="preserve">on plot </w:t>
      </w:r>
      <w:r w:rsidR="00545186" w:rsidRPr="00F35F1F">
        <w:rPr>
          <w:rFonts w:ascii="Times New Roman" w:hAnsi="Times New Roman" w:cs="Times New Roman"/>
          <w:sz w:val="24"/>
          <w:szCs w:val="24"/>
        </w:rPr>
        <w:t>basis</w:t>
      </w:r>
      <w:r w:rsidR="00545186">
        <w:rPr>
          <w:rFonts w:ascii="Times New Roman" w:hAnsi="Times New Roman" w:cs="Times New Roman"/>
          <w:sz w:val="24"/>
          <w:szCs w:val="24"/>
        </w:rPr>
        <w:t>. The</w:t>
      </w:r>
      <w:r w:rsidR="00CC75F7">
        <w:rPr>
          <w:rFonts w:ascii="Times New Roman" w:hAnsi="Times New Roman" w:cs="Times New Roman"/>
          <w:sz w:val="24"/>
          <w:szCs w:val="24"/>
        </w:rPr>
        <w:t xml:space="preserve"> mean of pooled data </w:t>
      </w:r>
      <w:r w:rsidR="00545186">
        <w:rPr>
          <w:rFonts w:ascii="Times New Roman" w:hAnsi="Times New Roman" w:cs="Times New Roman"/>
          <w:sz w:val="24"/>
          <w:szCs w:val="24"/>
        </w:rPr>
        <w:t>we</w:t>
      </w:r>
      <w:r w:rsidR="00CC75F7">
        <w:rPr>
          <w:rFonts w:ascii="Times New Roman" w:hAnsi="Times New Roman" w:cs="Times New Roman"/>
          <w:sz w:val="24"/>
          <w:szCs w:val="24"/>
        </w:rPr>
        <w:t xml:space="preserve">re used to </w:t>
      </w:r>
      <w:r w:rsidR="00545186">
        <w:rPr>
          <w:rFonts w:ascii="Times New Roman" w:hAnsi="Times New Roman" w:cs="Times New Roman"/>
          <w:sz w:val="24"/>
          <w:szCs w:val="24"/>
        </w:rPr>
        <w:t>compute the</w:t>
      </w:r>
      <w:r w:rsidR="00CC75F7">
        <w:rPr>
          <w:rFonts w:ascii="Times New Roman" w:hAnsi="Times New Roman" w:cs="Times New Roman"/>
          <w:sz w:val="24"/>
          <w:szCs w:val="24"/>
        </w:rPr>
        <w:t xml:space="preserve"> stability analysis and stability parameters of varieties under different environments according to formulas used by </w:t>
      </w:r>
      <w:r w:rsidR="00CC75F7" w:rsidRPr="00F35F1F">
        <w:rPr>
          <w:rFonts w:ascii="Times New Roman" w:hAnsi="Times New Roman" w:cs="Times New Roman"/>
          <w:sz w:val="24"/>
          <w:szCs w:val="24"/>
        </w:rPr>
        <w:t>Eberhart an</w:t>
      </w:r>
      <w:r w:rsidR="00CC75F7">
        <w:rPr>
          <w:rFonts w:ascii="Times New Roman" w:hAnsi="Times New Roman" w:cs="Times New Roman"/>
          <w:sz w:val="24"/>
          <w:szCs w:val="24"/>
        </w:rPr>
        <w:t xml:space="preserve">d </w:t>
      </w:r>
      <w:r w:rsidR="00CC75F7" w:rsidRPr="00F35F1F">
        <w:rPr>
          <w:rFonts w:ascii="Times New Roman" w:hAnsi="Times New Roman" w:cs="Times New Roman"/>
          <w:sz w:val="24"/>
          <w:szCs w:val="24"/>
        </w:rPr>
        <w:t xml:space="preserve">Russell </w:t>
      </w:r>
      <w:r w:rsidR="009425C3">
        <w:rPr>
          <w:rFonts w:ascii="Times New Roman" w:hAnsi="Times New Roman" w:cs="Times New Roman"/>
          <w:sz w:val="24"/>
          <w:szCs w:val="24"/>
        </w:rPr>
        <w:t>(</w:t>
      </w:r>
      <w:r w:rsidR="00545186">
        <w:rPr>
          <w:rFonts w:ascii="Times New Roman" w:hAnsi="Times New Roman" w:cs="Times New Roman"/>
          <w:sz w:val="24"/>
          <w:szCs w:val="24"/>
        </w:rPr>
        <w:t>1966</w:t>
      </w:r>
      <w:r w:rsidR="009425C3">
        <w:rPr>
          <w:rFonts w:ascii="Times New Roman" w:hAnsi="Times New Roman" w:cs="Times New Roman"/>
          <w:sz w:val="24"/>
          <w:szCs w:val="24"/>
        </w:rPr>
        <w:t>)</w:t>
      </w:r>
      <w:r w:rsidR="00545186">
        <w:rPr>
          <w:rFonts w:ascii="Times New Roman" w:hAnsi="Times New Roman" w:cs="Times New Roman"/>
          <w:sz w:val="24"/>
          <w:szCs w:val="24"/>
        </w:rPr>
        <w:t>. They u</w:t>
      </w:r>
      <w:r w:rsidR="00CC75F7">
        <w:rPr>
          <w:rFonts w:ascii="Times New Roman" w:hAnsi="Times New Roman" w:cs="Times New Roman"/>
          <w:sz w:val="24"/>
          <w:szCs w:val="24"/>
        </w:rPr>
        <w:t xml:space="preserve">sed the following model to study the stability </w:t>
      </w:r>
      <w:r w:rsidR="00CC75F7" w:rsidRPr="00F35F1F">
        <w:rPr>
          <w:rFonts w:ascii="Times New Roman" w:hAnsi="Times New Roman" w:cs="Times New Roman"/>
          <w:sz w:val="24"/>
          <w:szCs w:val="24"/>
        </w:rPr>
        <w:t>of genotypes</w:t>
      </w:r>
      <w:r w:rsidR="00CC75F7">
        <w:rPr>
          <w:rFonts w:ascii="Times New Roman" w:hAnsi="Times New Roman" w:cs="Times New Roman"/>
          <w:sz w:val="24"/>
          <w:szCs w:val="24"/>
        </w:rPr>
        <w:t xml:space="preserve">/ varieties </w:t>
      </w:r>
      <w:r w:rsidR="00CC75F7" w:rsidRPr="00F35F1F">
        <w:rPr>
          <w:rFonts w:ascii="Times New Roman" w:hAnsi="Times New Roman" w:cs="Times New Roman"/>
          <w:sz w:val="24"/>
          <w:szCs w:val="24"/>
        </w:rPr>
        <w:t>under</w:t>
      </w:r>
      <w:r w:rsidR="00CC75F7">
        <w:rPr>
          <w:rFonts w:ascii="Times New Roman" w:hAnsi="Times New Roman" w:cs="Times New Roman"/>
          <w:sz w:val="24"/>
          <w:szCs w:val="24"/>
        </w:rPr>
        <w:t xml:space="preserve"> different environments:</w:t>
      </w:r>
      <w:r w:rsidR="00CC75F7" w:rsidRPr="00F35F1F">
        <w:rPr>
          <w:rFonts w:ascii="Times New Roman" w:hAnsi="Times New Roman" w:cs="Times New Roman"/>
          <w:sz w:val="24"/>
          <w:szCs w:val="24"/>
        </w:rPr>
        <w:t xml:space="preserve"> </w:t>
      </w:r>
    </w:p>
    <w:p w:rsidR="00CC75F7" w:rsidRPr="00A63809" w:rsidRDefault="00CC75F7" w:rsidP="00B5188E">
      <w:pPr>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 xml:space="preserve">                Y</w:t>
      </w:r>
      <w:r w:rsidRPr="00A63809">
        <w:rPr>
          <w:rFonts w:ascii="Times New Roman" w:hAnsi="Times New Roman" w:cs="Times New Roman"/>
          <w:sz w:val="24"/>
          <w:szCs w:val="24"/>
          <w:vertAlign w:val="subscript"/>
        </w:rPr>
        <w:t>ij</w:t>
      </w:r>
      <w:r w:rsidRPr="00A63809">
        <w:rPr>
          <w:rFonts w:ascii="Times New Roman" w:hAnsi="Times New Roman" w:cs="Times New Roman"/>
          <w:sz w:val="24"/>
          <w:szCs w:val="24"/>
        </w:rPr>
        <w:t xml:space="preserve"> = m + B</w:t>
      </w:r>
      <w:r w:rsidRPr="00A63809">
        <w:rPr>
          <w:rFonts w:ascii="Times New Roman" w:hAnsi="Times New Roman" w:cs="Times New Roman"/>
          <w:sz w:val="24"/>
          <w:szCs w:val="24"/>
          <w:vertAlign w:val="subscript"/>
        </w:rPr>
        <w:t>i</w:t>
      </w:r>
      <w:r w:rsidRPr="00A63809">
        <w:rPr>
          <w:rFonts w:ascii="Times New Roman" w:hAnsi="Times New Roman" w:cs="Times New Roman"/>
          <w:sz w:val="24"/>
          <w:szCs w:val="24"/>
        </w:rPr>
        <w:t xml:space="preserve"> I</w:t>
      </w:r>
      <w:r w:rsidRPr="00A63809">
        <w:rPr>
          <w:rFonts w:ascii="Times New Roman" w:hAnsi="Times New Roman" w:cs="Times New Roman"/>
          <w:sz w:val="24"/>
          <w:szCs w:val="24"/>
          <w:vertAlign w:val="subscript"/>
        </w:rPr>
        <w:t>j</w:t>
      </w:r>
      <w:r w:rsidRPr="00A63809">
        <w:rPr>
          <w:rFonts w:ascii="Times New Roman" w:hAnsi="Times New Roman" w:cs="Times New Roman"/>
          <w:sz w:val="24"/>
          <w:szCs w:val="24"/>
        </w:rPr>
        <w:t xml:space="preserve"> + δ</w:t>
      </w:r>
      <w:r w:rsidRPr="00A63809">
        <w:rPr>
          <w:rFonts w:ascii="Times New Roman" w:hAnsi="Times New Roman" w:cs="Times New Roman"/>
          <w:sz w:val="24"/>
          <w:szCs w:val="24"/>
          <w:vertAlign w:val="subscript"/>
        </w:rPr>
        <w:t xml:space="preserve">ij      </w:t>
      </w:r>
      <w:r w:rsidRPr="00A63809">
        <w:rPr>
          <w:rFonts w:ascii="Times New Roman" w:hAnsi="Times New Roman" w:cs="Times New Roman"/>
          <w:sz w:val="24"/>
          <w:szCs w:val="24"/>
        </w:rPr>
        <w:t>(i=1,2, …, t and j = 1, 2,…, s)</w:t>
      </w:r>
    </w:p>
    <w:p w:rsidR="00CC75F7" w:rsidRPr="00A63809" w:rsidRDefault="00CC75F7" w:rsidP="00B5188E">
      <w:pPr>
        <w:tabs>
          <w:tab w:val="center" w:pos="4545"/>
        </w:tabs>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Where,</w:t>
      </w:r>
      <w:r w:rsidR="00A63809" w:rsidRPr="00A63809">
        <w:rPr>
          <w:rFonts w:ascii="Times New Roman" w:hAnsi="Times New Roman" w:cs="Times New Roman"/>
          <w:sz w:val="24"/>
          <w:szCs w:val="24"/>
        </w:rPr>
        <w:tab/>
      </w:r>
    </w:p>
    <w:p w:rsidR="00CC75F7" w:rsidRPr="00A63809" w:rsidRDefault="00CC75F7" w:rsidP="00B5188E">
      <w:pPr>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Y</w:t>
      </w:r>
      <w:r w:rsidRPr="00A63809">
        <w:rPr>
          <w:rFonts w:ascii="Times New Roman" w:hAnsi="Times New Roman" w:cs="Times New Roman"/>
          <w:sz w:val="24"/>
          <w:szCs w:val="24"/>
          <w:vertAlign w:val="subscript"/>
        </w:rPr>
        <w:t xml:space="preserve">ij </w:t>
      </w:r>
      <w:r w:rsidRPr="00A63809">
        <w:rPr>
          <w:rFonts w:ascii="Times New Roman" w:hAnsi="Times New Roman" w:cs="Times New Roman"/>
          <w:sz w:val="24"/>
          <w:szCs w:val="24"/>
        </w:rPr>
        <w:t>=</w:t>
      </w:r>
      <w:r w:rsidRPr="00A63809">
        <w:rPr>
          <w:rFonts w:ascii="Times New Roman" w:hAnsi="Times New Roman" w:cs="Times New Roman"/>
          <w:sz w:val="24"/>
          <w:szCs w:val="24"/>
          <w:vertAlign w:val="subscript"/>
        </w:rPr>
        <w:t xml:space="preserve"> </w:t>
      </w:r>
      <w:r w:rsidRPr="00A63809">
        <w:rPr>
          <w:rFonts w:ascii="Times New Roman" w:hAnsi="Times New Roman" w:cs="Times New Roman"/>
          <w:sz w:val="24"/>
          <w:szCs w:val="24"/>
        </w:rPr>
        <w:t>is the genotype mean of the i</w:t>
      </w:r>
      <w:r w:rsidRPr="00A63809">
        <w:rPr>
          <w:rFonts w:ascii="Times New Roman" w:hAnsi="Times New Roman" w:cs="Times New Roman"/>
          <w:sz w:val="24"/>
          <w:szCs w:val="24"/>
          <w:vertAlign w:val="superscript"/>
        </w:rPr>
        <w:t>th</w:t>
      </w:r>
      <w:r w:rsidRPr="00A63809">
        <w:rPr>
          <w:rFonts w:ascii="Times New Roman" w:hAnsi="Times New Roman" w:cs="Times New Roman"/>
          <w:sz w:val="24"/>
          <w:szCs w:val="24"/>
        </w:rPr>
        <w:t xml:space="preserve"> genotype in jth environment, </w:t>
      </w:r>
    </w:p>
    <w:p w:rsidR="00CC75F7" w:rsidRPr="00A63809" w:rsidRDefault="00CC75F7" w:rsidP="00B5188E">
      <w:pPr>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m = is the mean of all the genotypes over all the environments.</w:t>
      </w:r>
    </w:p>
    <w:p w:rsidR="00CC75F7" w:rsidRPr="00A63809" w:rsidRDefault="00CC75F7" w:rsidP="00B5188E">
      <w:pPr>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B</w:t>
      </w:r>
      <w:r w:rsidRPr="00A63809">
        <w:rPr>
          <w:rFonts w:ascii="Times New Roman" w:hAnsi="Times New Roman" w:cs="Times New Roman"/>
          <w:sz w:val="24"/>
          <w:szCs w:val="24"/>
          <w:vertAlign w:val="subscript"/>
        </w:rPr>
        <w:t>i</w:t>
      </w:r>
      <w:r w:rsidRPr="00A63809">
        <w:rPr>
          <w:rFonts w:ascii="Times New Roman" w:hAnsi="Times New Roman" w:cs="Times New Roman"/>
          <w:sz w:val="24"/>
          <w:szCs w:val="24"/>
        </w:rPr>
        <w:t xml:space="preserve"> = is the regression coefficient of the i</w:t>
      </w:r>
      <w:r w:rsidRPr="00A63809">
        <w:rPr>
          <w:rFonts w:ascii="Times New Roman" w:hAnsi="Times New Roman" w:cs="Times New Roman"/>
          <w:sz w:val="24"/>
          <w:szCs w:val="24"/>
          <w:vertAlign w:val="superscript"/>
        </w:rPr>
        <w:t>th</w:t>
      </w:r>
      <w:r w:rsidRPr="00A63809">
        <w:rPr>
          <w:rFonts w:ascii="Times New Roman" w:hAnsi="Times New Roman" w:cs="Times New Roman"/>
          <w:sz w:val="24"/>
          <w:szCs w:val="24"/>
        </w:rPr>
        <w:t xml:space="preserve"> genotype on the environmental index which </w:t>
      </w:r>
    </w:p>
    <w:p w:rsidR="00CC75F7" w:rsidRPr="00A63809" w:rsidRDefault="00CC75F7" w:rsidP="00B5188E">
      <w:pPr>
        <w:spacing w:after="0" w:line="360" w:lineRule="auto"/>
        <w:jc w:val="both"/>
        <w:rPr>
          <w:rFonts w:ascii="Times New Roman" w:hAnsi="Times New Roman" w:cs="Times New Roman"/>
          <w:sz w:val="24"/>
          <w:szCs w:val="24"/>
        </w:rPr>
      </w:pPr>
      <w:r w:rsidRPr="00A63809">
        <w:rPr>
          <w:rFonts w:ascii="Times New Roman" w:hAnsi="Times New Roman" w:cs="Times New Roman"/>
          <w:sz w:val="24"/>
          <w:szCs w:val="24"/>
        </w:rPr>
        <w:t xml:space="preserve">        measures the response of that variety to varying environments.</w:t>
      </w:r>
    </w:p>
    <w:p w:rsidR="00CC75F7" w:rsidRDefault="00CC75F7" w:rsidP="00B5188E">
      <w:pPr>
        <w:tabs>
          <w:tab w:val="left" w:pos="540"/>
        </w:tabs>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I</w:t>
      </w:r>
      <w:r w:rsidRPr="00626463">
        <w:rPr>
          <w:rFonts w:ascii="Times New Roman" w:hAnsi="Times New Roman" w:cs="Times New Roman"/>
          <w:sz w:val="24"/>
          <w:szCs w:val="24"/>
          <w:vertAlign w:val="subscript"/>
        </w:rPr>
        <w:t>j</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62646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626463">
        <w:rPr>
          <w:rFonts w:ascii="Times New Roman" w:hAnsi="Times New Roman" w:cs="Times New Roman"/>
          <w:sz w:val="24"/>
          <w:szCs w:val="24"/>
        </w:rPr>
        <w:t>is</w:t>
      </w:r>
      <w:r>
        <w:rPr>
          <w:rFonts w:ascii="Times New Roman" w:hAnsi="Times New Roman" w:cs="Times New Roman"/>
          <w:sz w:val="24"/>
          <w:szCs w:val="24"/>
          <w:vertAlign w:val="subscript"/>
        </w:rPr>
        <w:t xml:space="preserve"> </w:t>
      </w:r>
      <w:r>
        <w:rPr>
          <w:rFonts w:ascii="Times New Roman" w:hAnsi="Times New Roman" w:cs="Times New Roman"/>
          <w:sz w:val="24"/>
          <w:szCs w:val="24"/>
        </w:rPr>
        <w:t>the environmental index defined as the deviation of the mean of all the varieties at a given location from the overall mean.  OR obtained as the mean of all genotypes at the j</w:t>
      </w:r>
      <w:r w:rsidRPr="00626463">
        <w:rPr>
          <w:rFonts w:ascii="Times New Roman" w:hAnsi="Times New Roman" w:cs="Times New Roman"/>
          <w:sz w:val="24"/>
          <w:szCs w:val="24"/>
          <w:vertAlign w:val="superscript"/>
        </w:rPr>
        <w:t>th</w:t>
      </w:r>
      <w:r>
        <w:rPr>
          <w:rFonts w:ascii="Times New Roman" w:hAnsi="Times New Roman" w:cs="Times New Roman"/>
          <w:sz w:val="24"/>
          <w:szCs w:val="24"/>
        </w:rPr>
        <w:t xml:space="preserve"> environment minus the grand mean. The computation of environmental index as bellow,</w:t>
      </w:r>
    </w:p>
    <w:p w:rsidR="00CC75F7" w:rsidRDefault="00CC75F7" w:rsidP="00B5188E">
      <w:pPr>
        <w:tabs>
          <w:tab w:val="left" w:pos="540"/>
        </w:tabs>
        <w:spacing w:after="0" w:line="360" w:lineRule="auto"/>
        <w:ind w:left="450" w:hanging="450"/>
        <w:jc w:val="both"/>
        <w:rPr>
          <w:rFonts w:ascii="Times New Roman" w:hAnsi="Times New Roman" w:cs="Times New Roman"/>
          <w:sz w:val="32"/>
          <w:szCs w:val="32"/>
        </w:rPr>
      </w:pPr>
      <w:r>
        <w:rPr>
          <w:rFonts w:ascii="Times New Roman" w:hAnsi="Times New Roman" w:cs="Times New Roman"/>
          <w:sz w:val="32"/>
          <w:szCs w:val="32"/>
        </w:rPr>
        <w:t xml:space="preserve">               [</w:t>
      </w:r>
      <w:r w:rsidRPr="00193FB0">
        <w:rPr>
          <w:rFonts w:ascii="Times New Roman" w:hAnsi="Times New Roman" w:cs="Times New Roman"/>
          <w:sz w:val="32"/>
          <w:szCs w:val="32"/>
        </w:rPr>
        <w:t>I</w:t>
      </w:r>
      <w:r w:rsidRPr="00193FB0">
        <w:rPr>
          <w:rFonts w:ascii="Times New Roman" w:hAnsi="Times New Roman" w:cs="Times New Roman"/>
          <w:sz w:val="32"/>
          <w:szCs w:val="32"/>
          <w:vertAlign w:val="subscript"/>
        </w:rPr>
        <w:t>j</w:t>
      </w:r>
      <w:r w:rsidRPr="00193FB0">
        <w:rPr>
          <w:rFonts w:ascii="Times New Roman" w:hAnsi="Times New Roman" w:cs="Times New Roman"/>
          <w:sz w:val="32"/>
          <w:szCs w:val="32"/>
        </w:rPr>
        <w:t xml:space="preserve"> = (Σ</w:t>
      </w:r>
      <w:r w:rsidRPr="00193FB0">
        <w:rPr>
          <w:rFonts w:ascii="Times New Roman" w:hAnsi="Times New Roman" w:cs="Times New Roman"/>
          <w:sz w:val="32"/>
          <w:szCs w:val="32"/>
          <w:vertAlign w:val="subscript"/>
        </w:rPr>
        <w:t>i</w:t>
      </w:r>
      <w:r w:rsidRPr="00193FB0">
        <w:rPr>
          <w:rFonts w:ascii="Times New Roman" w:hAnsi="Times New Roman" w:cs="Times New Roman"/>
          <w:sz w:val="32"/>
          <w:szCs w:val="32"/>
        </w:rPr>
        <w:t xml:space="preserve"> Y</w:t>
      </w:r>
      <w:r w:rsidRPr="00193FB0">
        <w:rPr>
          <w:rFonts w:ascii="Times New Roman" w:hAnsi="Times New Roman" w:cs="Times New Roman"/>
          <w:sz w:val="32"/>
          <w:szCs w:val="32"/>
          <w:vertAlign w:val="subscript"/>
        </w:rPr>
        <w:t>ij</w:t>
      </w:r>
      <w:r>
        <w:rPr>
          <w:rFonts w:ascii="Times New Roman" w:hAnsi="Times New Roman" w:cs="Times New Roman"/>
          <w:sz w:val="32"/>
          <w:szCs w:val="32"/>
          <w:vertAlign w:val="subscript"/>
        </w:rPr>
        <w:t xml:space="preserve"> </w:t>
      </w:r>
      <w:r w:rsidRPr="00193FB0">
        <w:rPr>
          <w:rFonts w:ascii="Times New Roman" w:hAnsi="Times New Roman" w:cs="Times New Roman"/>
          <w:sz w:val="32"/>
          <w:szCs w:val="32"/>
        </w:rPr>
        <w:t xml:space="preserve">/ </w:t>
      </w:r>
      <w:r>
        <w:rPr>
          <w:rFonts w:ascii="Times New Roman" w:hAnsi="Times New Roman" w:cs="Times New Roman"/>
          <w:sz w:val="32"/>
          <w:szCs w:val="32"/>
        </w:rPr>
        <w:t>t</w:t>
      </w:r>
      <w:r w:rsidRPr="00193FB0">
        <w:rPr>
          <w:rFonts w:ascii="Times New Roman" w:hAnsi="Times New Roman" w:cs="Times New Roman"/>
          <w:sz w:val="32"/>
          <w:szCs w:val="32"/>
        </w:rPr>
        <w:t>) - (Σ</w:t>
      </w:r>
      <w:r w:rsidRPr="00E62674">
        <w:rPr>
          <w:rFonts w:ascii="Times New Roman" w:hAnsi="Times New Roman" w:cs="Times New Roman"/>
          <w:sz w:val="32"/>
          <w:szCs w:val="32"/>
          <w:vertAlign w:val="subscript"/>
        </w:rPr>
        <w:t>i</w:t>
      </w:r>
      <w:r w:rsidRPr="00193FB0">
        <w:rPr>
          <w:rFonts w:ascii="Times New Roman" w:hAnsi="Times New Roman" w:cs="Times New Roman"/>
          <w:sz w:val="32"/>
          <w:szCs w:val="32"/>
        </w:rPr>
        <w:t xml:space="preserve"> Σj Y</w:t>
      </w:r>
      <w:r w:rsidRPr="00E62674">
        <w:rPr>
          <w:rFonts w:ascii="Times New Roman" w:hAnsi="Times New Roman" w:cs="Times New Roman"/>
          <w:sz w:val="32"/>
          <w:szCs w:val="32"/>
          <w:vertAlign w:val="subscript"/>
        </w:rPr>
        <w:t>ij</w:t>
      </w:r>
      <w:r w:rsidRPr="00193FB0">
        <w:rPr>
          <w:rFonts w:ascii="Times New Roman" w:hAnsi="Times New Roman" w:cs="Times New Roman"/>
          <w:sz w:val="32"/>
          <w:szCs w:val="32"/>
          <w:vertAlign w:val="subscript"/>
        </w:rPr>
        <w:t xml:space="preserve"> / </w:t>
      </w:r>
      <w:r>
        <w:rPr>
          <w:rFonts w:ascii="Times New Roman" w:hAnsi="Times New Roman" w:cs="Times New Roman"/>
          <w:sz w:val="32"/>
          <w:szCs w:val="32"/>
        </w:rPr>
        <w:t>ts</w:t>
      </w:r>
      <w:r w:rsidRPr="00193FB0">
        <w:rPr>
          <w:rFonts w:ascii="Times New Roman" w:hAnsi="Times New Roman" w:cs="Times New Roman"/>
          <w:sz w:val="32"/>
          <w:szCs w:val="32"/>
        </w:rPr>
        <w:t>)</w:t>
      </w:r>
      <w:r>
        <w:rPr>
          <w:rFonts w:ascii="Times New Roman" w:hAnsi="Times New Roman" w:cs="Times New Roman"/>
          <w:sz w:val="32"/>
          <w:szCs w:val="32"/>
        </w:rPr>
        <w:t xml:space="preserve">,         with     </w:t>
      </w:r>
      <w:r w:rsidRPr="00193FB0">
        <w:rPr>
          <w:rFonts w:ascii="Times New Roman" w:hAnsi="Times New Roman" w:cs="Times New Roman"/>
          <w:sz w:val="32"/>
          <w:szCs w:val="32"/>
        </w:rPr>
        <w:t xml:space="preserve"> Σ</w:t>
      </w:r>
      <w:r w:rsidRPr="006C76C3">
        <w:rPr>
          <w:rFonts w:ascii="Times New Roman" w:hAnsi="Times New Roman" w:cs="Times New Roman"/>
          <w:sz w:val="32"/>
          <w:szCs w:val="32"/>
          <w:vertAlign w:val="subscript"/>
        </w:rPr>
        <w:t>j</w:t>
      </w:r>
      <w:r w:rsidRPr="00193FB0">
        <w:rPr>
          <w:rFonts w:ascii="Times New Roman" w:hAnsi="Times New Roman" w:cs="Times New Roman"/>
          <w:sz w:val="32"/>
          <w:szCs w:val="32"/>
        </w:rPr>
        <w:t>I</w:t>
      </w:r>
      <w:r w:rsidRPr="006C76C3">
        <w:rPr>
          <w:rFonts w:ascii="Times New Roman" w:hAnsi="Times New Roman" w:cs="Times New Roman"/>
          <w:sz w:val="32"/>
          <w:szCs w:val="32"/>
          <w:vertAlign w:val="subscript"/>
        </w:rPr>
        <w:t>j</w:t>
      </w:r>
      <w:r w:rsidRPr="00193FB0">
        <w:rPr>
          <w:rFonts w:ascii="Times New Roman" w:hAnsi="Times New Roman" w:cs="Times New Roman"/>
          <w:sz w:val="32"/>
          <w:szCs w:val="32"/>
        </w:rPr>
        <w:t xml:space="preserve"> =0]   </w:t>
      </w:r>
    </w:p>
    <w:p w:rsidR="00CC75F7" w:rsidRDefault="00CC75F7" w:rsidP="00B5188E">
      <w:pPr>
        <w:pStyle w:val="ListParagraph"/>
        <w:spacing w:after="0" w:line="360" w:lineRule="auto"/>
        <w:ind w:left="630"/>
        <w:jc w:val="both"/>
        <w:rPr>
          <w:rFonts w:ascii="Times New Roman" w:hAnsi="Times New Roman" w:cs="Times New Roman"/>
          <w:sz w:val="24"/>
          <w:szCs w:val="24"/>
        </w:rPr>
      </w:pPr>
      <w:r w:rsidRPr="00193FB0">
        <w:rPr>
          <w:rFonts w:ascii="Times New Roman" w:hAnsi="Times New Roman" w:cs="Times New Roman"/>
          <w:sz w:val="32"/>
          <w:szCs w:val="32"/>
        </w:rPr>
        <w:t xml:space="preserve">   </w:t>
      </w:r>
      <w:r w:rsidRPr="001000DD">
        <w:rPr>
          <w:rFonts w:ascii="Times New Roman" w:hAnsi="Times New Roman" w:cs="Times New Roman"/>
          <w:sz w:val="24"/>
          <w:szCs w:val="24"/>
        </w:rPr>
        <w:t xml:space="preserve">Where,      </w:t>
      </w:r>
      <w:r>
        <w:rPr>
          <w:rFonts w:ascii="Times New Roman" w:hAnsi="Times New Roman" w:cs="Times New Roman"/>
          <w:sz w:val="24"/>
          <w:szCs w:val="24"/>
        </w:rPr>
        <w:t>Σj</w:t>
      </w:r>
      <w:r w:rsidRPr="00044013">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044013">
        <w:rPr>
          <w:rFonts w:ascii="Times New Roman" w:hAnsi="Times New Roman" w:cs="Times New Roman"/>
          <w:sz w:val="32"/>
          <w:szCs w:val="32"/>
          <w:vertAlign w:val="subscript"/>
        </w:rPr>
        <w:t xml:space="preserve">ij </w:t>
      </w:r>
      <w:r>
        <w:rPr>
          <w:rFonts w:ascii="Times New Roman" w:hAnsi="Times New Roman" w:cs="Times New Roman"/>
          <w:sz w:val="32"/>
          <w:szCs w:val="32"/>
          <w:vertAlign w:val="subscript"/>
        </w:rPr>
        <w:t xml:space="preserve">  </w:t>
      </w:r>
      <w:r w:rsidRPr="001000DD">
        <w:rPr>
          <w:rFonts w:ascii="Times New Roman" w:hAnsi="Times New Roman" w:cs="Times New Roman"/>
          <w:sz w:val="24"/>
          <w:szCs w:val="24"/>
        </w:rPr>
        <w:t>=</w:t>
      </w:r>
      <w:r>
        <w:rPr>
          <w:rFonts w:ascii="Times New Roman" w:hAnsi="Times New Roman" w:cs="Times New Roman"/>
          <w:sz w:val="32"/>
          <w:szCs w:val="32"/>
        </w:rPr>
        <w:t xml:space="preserve"> </w:t>
      </w:r>
      <w:r>
        <w:rPr>
          <w:rFonts w:ascii="Times New Roman" w:hAnsi="Times New Roman" w:cs="Times New Roman"/>
          <w:sz w:val="24"/>
          <w:szCs w:val="24"/>
        </w:rPr>
        <w:t>Total of all the varieties at j</w:t>
      </w:r>
      <w:r w:rsidRPr="005A1AFB">
        <w:rPr>
          <w:rFonts w:ascii="Times New Roman" w:hAnsi="Times New Roman" w:cs="Times New Roman"/>
          <w:sz w:val="24"/>
          <w:szCs w:val="24"/>
          <w:vertAlign w:val="superscript"/>
        </w:rPr>
        <w:t>th</w:t>
      </w:r>
      <w:r>
        <w:rPr>
          <w:rFonts w:ascii="Times New Roman" w:hAnsi="Times New Roman" w:cs="Times New Roman"/>
          <w:sz w:val="24"/>
          <w:szCs w:val="24"/>
        </w:rPr>
        <w:t xml:space="preserve"> location,</w:t>
      </w:r>
    </w:p>
    <w:p w:rsidR="00CC75F7" w:rsidRDefault="00CC75F7" w:rsidP="00B5188E">
      <w:pPr>
        <w:pStyle w:val="ListParagraph"/>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715A">
        <w:rPr>
          <w:rFonts w:ascii="Times New Roman" w:hAnsi="Times New Roman" w:cs="Times New Roman"/>
          <w:b/>
          <w:sz w:val="24"/>
          <w:szCs w:val="24"/>
        </w:rPr>
        <w:t>t</w:t>
      </w:r>
      <w:r>
        <w:rPr>
          <w:rFonts w:ascii="Times New Roman" w:hAnsi="Times New Roman" w:cs="Times New Roman"/>
          <w:sz w:val="24"/>
          <w:szCs w:val="24"/>
        </w:rPr>
        <w:t xml:space="preserve"> = Number of varieties   </w:t>
      </w:r>
    </w:p>
    <w:p w:rsidR="00CC75F7" w:rsidRDefault="00CC75F7" w:rsidP="00B5188E">
      <w:pPr>
        <w:pStyle w:val="ListParagraph"/>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193FB0">
        <w:rPr>
          <w:rFonts w:ascii="Times New Roman" w:hAnsi="Times New Roman" w:cs="Times New Roman"/>
          <w:sz w:val="32"/>
          <w:szCs w:val="32"/>
        </w:rPr>
        <w:t>Σ</w:t>
      </w:r>
      <w:r w:rsidRPr="00E62674">
        <w:rPr>
          <w:rFonts w:ascii="Times New Roman" w:hAnsi="Times New Roman" w:cs="Times New Roman"/>
          <w:sz w:val="32"/>
          <w:szCs w:val="32"/>
          <w:vertAlign w:val="subscript"/>
        </w:rPr>
        <w:t>i</w:t>
      </w:r>
      <w:r w:rsidRPr="00193FB0">
        <w:rPr>
          <w:rFonts w:ascii="Times New Roman" w:hAnsi="Times New Roman" w:cs="Times New Roman"/>
          <w:sz w:val="32"/>
          <w:szCs w:val="32"/>
        </w:rPr>
        <w:t xml:space="preserve"> Σj Y</w:t>
      </w:r>
      <w:r w:rsidRPr="00E62674">
        <w:rPr>
          <w:rFonts w:ascii="Times New Roman" w:hAnsi="Times New Roman" w:cs="Times New Roman"/>
          <w:sz w:val="32"/>
          <w:szCs w:val="32"/>
          <w:vertAlign w:val="subscript"/>
        </w:rPr>
        <w:t>ij</w:t>
      </w:r>
      <w:r w:rsidRPr="00193FB0">
        <w:rPr>
          <w:rFonts w:ascii="Times New Roman" w:hAnsi="Times New Roman" w:cs="Times New Roman"/>
          <w:sz w:val="32"/>
          <w:szCs w:val="32"/>
          <w:vertAlign w:val="subscript"/>
        </w:rPr>
        <w:t xml:space="preserve"> </w:t>
      </w:r>
      <w:r w:rsidRPr="001000DD">
        <w:rPr>
          <w:rFonts w:ascii="Times New Roman" w:hAnsi="Times New Roman" w:cs="Times New Roman"/>
          <w:sz w:val="24"/>
          <w:szCs w:val="24"/>
        </w:rPr>
        <w:t xml:space="preserve">= </w:t>
      </w:r>
      <w:r>
        <w:rPr>
          <w:rFonts w:ascii="Times New Roman" w:hAnsi="Times New Roman" w:cs="Times New Roman"/>
          <w:sz w:val="24"/>
          <w:szCs w:val="24"/>
        </w:rPr>
        <w:t xml:space="preserve">is the grant total and  </w:t>
      </w:r>
    </w:p>
    <w:p w:rsidR="00CC75F7" w:rsidRPr="001000DD" w:rsidRDefault="00CC75F7" w:rsidP="00B5188E">
      <w:pPr>
        <w:pStyle w:val="ListParagraph"/>
        <w:spacing w:after="0" w:line="360" w:lineRule="auto"/>
        <w:ind w:left="630"/>
        <w:jc w:val="both"/>
        <w:rPr>
          <w:rFonts w:ascii="Times New Roman" w:hAnsi="Times New Roman" w:cs="Times New Roman"/>
          <w:sz w:val="24"/>
          <w:szCs w:val="24"/>
          <w:u w:val="single"/>
        </w:rPr>
      </w:pPr>
      <w:r>
        <w:rPr>
          <w:rFonts w:ascii="Times New Roman" w:hAnsi="Times New Roman" w:cs="Times New Roman"/>
          <w:sz w:val="32"/>
          <w:szCs w:val="32"/>
        </w:rPr>
        <w:t xml:space="preserve">                 </w:t>
      </w:r>
      <w:r w:rsidRPr="006C3E69">
        <w:rPr>
          <w:rFonts w:ascii="Times New Roman" w:hAnsi="Times New Roman" w:cs="Times New Roman"/>
          <w:sz w:val="28"/>
          <w:szCs w:val="28"/>
        </w:rPr>
        <w:t>ts</w:t>
      </w:r>
      <w:r>
        <w:rPr>
          <w:rFonts w:ascii="Times New Roman" w:hAnsi="Times New Roman" w:cs="Times New Roman"/>
          <w:sz w:val="28"/>
          <w:szCs w:val="28"/>
        </w:rPr>
        <w:t xml:space="preserve"> = Total number of observations. </w:t>
      </w:r>
    </w:p>
    <w:p w:rsidR="00CC75F7" w:rsidRPr="00193FB0" w:rsidRDefault="00CC75F7" w:rsidP="00B5188E">
      <w:pPr>
        <w:tabs>
          <w:tab w:val="left" w:pos="540"/>
        </w:tabs>
        <w:spacing w:after="0" w:line="360" w:lineRule="auto"/>
        <w:ind w:left="450" w:hanging="450"/>
        <w:jc w:val="both"/>
        <w:rPr>
          <w:rFonts w:ascii="Times New Roman" w:hAnsi="Times New Roman" w:cs="Times New Roman"/>
          <w:sz w:val="32"/>
          <w:szCs w:val="32"/>
        </w:rPr>
      </w:pPr>
      <w:r w:rsidRPr="009425C3">
        <w:rPr>
          <w:rFonts w:ascii="Times New Roman" w:hAnsi="Times New Roman" w:cs="Times New Roman"/>
          <w:sz w:val="32"/>
          <w:szCs w:val="32"/>
        </w:rPr>
        <w:t>δ</w:t>
      </w:r>
      <w:r w:rsidRPr="009425C3">
        <w:rPr>
          <w:rFonts w:ascii="Times New Roman" w:hAnsi="Times New Roman" w:cs="Times New Roman"/>
          <w:sz w:val="32"/>
          <w:szCs w:val="32"/>
          <w:vertAlign w:val="subscript"/>
        </w:rPr>
        <w:t>ij</w:t>
      </w:r>
      <w:r w:rsidRPr="009425C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w:t>
      </w:r>
      <w:r w:rsidRPr="00626463">
        <w:rPr>
          <w:rFonts w:ascii="Times New Roman" w:hAnsi="Times New Roman" w:cs="Times New Roman"/>
          <w:sz w:val="24"/>
          <w:szCs w:val="24"/>
        </w:rPr>
        <w:t xml:space="preserve"> is the deviation from regression of the i</w:t>
      </w:r>
      <w:r w:rsidRPr="003374FE">
        <w:rPr>
          <w:rFonts w:ascii="Times New Roman" w:hAnsi="Times New Roman" w:cs="Times New Roman"/>
          <w:sz w:val="24"/>
          <w:szCs w:val="24"/>
          <w:vertAlign w:val="superscript"/>
        </w:rPr>
        <w:t>th</w:t>
      </w:r>
      <w:r w:rsidRPr="00626463">
        <w:rPr>
          <w:rFonts w:ascii="Times New Roman" w:hAnsi="Times New Roman" w:cs="Times New Roman"/>
          <w:sz w:val="24"/>
          <w:szCs w:val="24"/>
        </w:rPr>
        <w:t xml:space="preserve"> genotype at</w:t>
      </w:r>
      <w:r>
        <w:rPr>
          <w:rFonts w:ascii="Times New Roman" w:hAnsi="Times New Roman" w:cs="Times New Roman"/>
          <w:sz w:val="24"/>
          <w:szCs w:val="24"/>
          <w:vertAlign w:val="subscript"/>
        </w:rPr>
        <w:t xml:space="preserve"> </w:t>
      </w:r>
      <w:r>
        <w:rPr>
          <w:rFonts w:ascii="Times New Roman" w:hAnsi="Times New Roman" w:cs="Times New Roman"/>
          <w:sz w:val="24"/>
          <w:szCs w:val="24"/>
        </w:rPr>
        <w:t>the j</w:t>
      </w:r>
      <w:r w:rsidRPr="00626463">
        <w:rPr>
          <w:rFonts w:ascii="Times New Roman" w:hAnsi="Times New Roman" w:cs="Times New Roman"/>
          <w:sz w:val="24"/>
          <w:szCs w:val="24"/>
          <w:vertAlign w:val="superscript"/>
        </w:rPr>
        <w:t>th</w:t>
      </w:r>
      <w:r>
        <w:rPr>
          <w:rFonts w:ascii="Times New Roman" w:hAnsi="Times New Roman" w:cs="Times New Roman"/>
          <w:sz w:val="24"/>
          <w:szCs w:val="24"/>
        </w:rPr>
        <w:t xml:space="preserve"> environment. </w:t>
      </w:r>
    </w:p>
    <w:p w:rsidR="00CC75F7" w:rsidRDefault="00CC75F7" w:rsidP="00A63809">
      <w:pPr>
        <w:spacing w:after="0" w:line="480" w:lineRule="auto"/>
        <w:jc w:val="both"/>
        <w:rPr>
          <w:rFonts w:ascii="Times New Roman" w:hAnsi="Times New Roman" w:cs="Times New Roman"/>
          <w:sz w:val="24"/>
          <w:szCs w:val="24"/>
        </w:rPr>
      </w:pPr>
      <w:r w:rsidRPr="00AF039C">
        <w:rPr>
          <w:rFonts w:ascii="Times New Roman" w:hAnsi="Times New Roman" w:cs="Times New Roman"/>
          <w:b/>
          <w:sz w:val="24"/>
          <w:szCs w:val="24"/>
        </w:rPr>
        <w:t>Stability Parameters</w:t>
      </w:r>
      <w:r>
        <w:rPr>
          <w:rFonts w:ascii="Times New Roman" w:hAnsi="Times New Roman" w:cs="Times New Roman"/>
          <w:sz w:val="24"/>
          <w:szCs w:val="24"/>
        </w:rPr>
        <w:t>: Two Parameters of stability for an ideal variety are calculated.</w:t>
      </w:r>
    </w:p>
    <w:p w:rsidR="00CC75F7" w:rsidRDefault="00CC75F7" w:rsidP="00C026E2">
      <w:pPr>
        <w:pStyle w:val="ListParagraph"/>
        <w:numPr>
          <w:ilvl w:val="0"/>
          <w:numId w:val="3"/>
        </w:numPr>
        <w:spacing w:after="0" w:line="480" w:lineRule="auto"/>
        <w:ind w:left="634" w:hanging="274"/>
        <w:jc w:val="both"/>
        <w:rPr>
          <w:rFonts w:ascii="Times New Roman" w:hAnsi="Times New Roman" w:cs="Times New Roman"/>
          <w:sz w:val="24"/>
          <w:szCs w:val="24"/>
        </w:rPr>
      </w:pPr>
      <w:r>
        <w:rPr>
          <w:rFonts w:ascii="Times New Roman" w:hAnsi="Times New Roman" w:cs="Times New Roman"/>
          <w:b/>
          <w:sz w:val="24"/>
          <w:szCs w:val="24"/>
        </w:rPr>
        <w:t>Computation of r</w:t>
      </w:r>
      <w:r w:rsidRPr="000C5FE0">
        <w:rPr>
          <w:rFonts w:ascii="Times New Roman" w:hAnsi="Times New Roman" w:cs="Times New Roman"/>
          <w:b/>
          <w:sz w:val="24"/>
          <w:szCs w:val="24"/>
        </w:rPr>
        <w:t>egression coefficient (bi)</w:t>
      </w:r>
      <w:r>
        <w:rPr>
          <w:rFonts w:ascii="Times New Roman" w:hAnsi="Times New Roman" w:cs="Times New Roman"/>
          <w:sz w:val="24"/>
          <w:szCs w:val="24"/>
        </w:rPr>
        <w:t xml:space="preserve"> = which is the regression of the performance of each variety under different environments on t5he environmental means over all the genotypes. This is estimated as follows:  </w:t>
      </w:r>
    </w:p>
    <w:p w:rsidR="00CC75F7" w:rsidRDefault="00CC75F7" w:rsidP="00C026E2">
      <w:pPr>
        <w:pStyle w:val="ListParagraph"/>
        <w:spacing w:after="0" w:line="360" w:lineRule="auto"/>
        <w:ind w:left="634"/>
        <w:jc w:val="both"/>
        <w:rPr>
          <w:rFonts w:ascii="Times New Roman" w:hAnsi="Times New Roman" w:cs="Times New Roman"/>
          <w:sz w:val="32"/>
          <w:szCs w:val="32"/>
        </w:rPr>
      </w:pPr>
      <w:r>
        <w:rPr>
          <w:rFonts w:ascii="Times New Roman" w:hAnsi="Times New Roman" w:cs="Times New Roman"/>
          <w:sz w:val="24"/>
          <w:szCs w:val="24"/>
        </w:rPr>
        <w:t xml:space="preserve">                                           </w:t>
      </w:r>
      <w:r w:rsidRPr="0067715A">
        <w:rPr>
          <w:rFonts w:ascii="Times New Roman" w:hAnsi="Times New Roman" w:cs="Times New Roman"/>
          <w:b/>
          <w:sz w:val="24"/>
          <w:szCs w:val="24"/>
        </w:rPr>
        <w:t>bi</w:t>
      </w:r>
      <w:r>
        <w:rPr>
          <w:rFonts w:ascii="Times New Roman" w:hAnsi="Times New Roman" w:cs="Times New Roman"/>
          <w:sz w:val="24"/>
          <w:szCs w:val="24"/>
        </w:rPr>
        <w:t xml:space="preserve"> = Σj</w:t>
      </w:r>
      <w:r w:rsidRPr="00044013">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044013">
        <w:rPr>
          <w:rFonts w:ascii="Times New Roman" w:hAnsi="Times New Roman" w:cs="Times New Roman"/>
          <w:sz w:val="32"/>
          <w:szCs w:val="32"/>
          <w:vertAlign w:val="subscript"/>
        </w:rPr>
        <w:t xml:space="preserve">ij </w:t>
      </w:r>
      <w:r w:rsidRPr="00044013">
        <w:rPr>
          <w:rFonts w:ascii="Times New Roman" w:hAnsi="Times New Roman" w:cs="Times New Roman"/>
          <w:sz w:val="32"/>
          <w:szCs w:val="32"/>
        </w:rPr>
        <w:t>I</w:t>
      </w:r>
      <w:r w:rsidRPr="00044013">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Pr>
          <w:rFonts w:ascii="Times New Roman" w:hAnsi="Times New Roman" w:cs="Times New Roman"/>
          <w:sz w:val="32"/>
          <w:szCs w:val="32"/>
        </w:rPr>
        <w:t xml:space="preserve">/ </w:t>
      </w:r>
      <w:r w:rsidRPr="00044013">
        <w:rPr>
          <w:rFonts w:ascii="Times New Roman" w:hAnsi="Times New Roman" w:cs="Times New Roman"/>
          <w:sz w:val="32"/>
          <w:szCs w:val="32"/>
        </w:rPr>
        <w:t>Σ</w:t>
      </w:r>
      <w:r w:rsidRPr="00044013">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Pr>
          <w:rFonts w:ascii="Times New Roman" w:hAnsi="Times New Roman" w:cs="Times New Roman"/>
          <w:sz w:val="32"/>
          <w:szCs w:val="32"/>
        </w:rPr>
        <w:t>I</w:t>
      </w:r>
      <w:r w:rsidRPr="001000DD">
        <w:rPr>
          <w:rFonts w:ascii="Times New Roman" w:hAnsi="Times New Roman" w:cs="Times New Roman"/>
          <w:sz w:val="32"/>
          <w:szCs w:val="32"/>
          <w:vertAlign w:val="superscript"/>
        </w:rPr>
        <w:t>2</w:t>
      </w:r>
      <w:r w:rsidRPr="001000DD">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Pr>
          <w:rFonts w:ascii="Times New Roman" w:hAnsi="Times New Roman" w:cs="Times New Roman"/>
          <w:sz w:val="32"/>
          <w:szCs w:val="32"/>
        </w:rPr>
        <w:t xml:space="preserve">  </w:t>
      </w:r>
    </w:p>
    <w:p w:rsidR="00CC75F7" w:rsidRDefault="00CC75F7" w:rsidP="00C026E2">
      <w:pPr>
        <w:pStyle w:val="ListParagraph"/>
        <w:spacing w:after="0" w:line="360" w:lineRule="auto"/>
        <w:ind w:left="634"/>
        <w:jc w:val="both"/>
        <w:rPr>
          <w:rFonts w:ascii="Times New Roman" w:hAnsi="Times New Roman" w:cs="Times New Roman"/>
          <w:sz w:val="24"/>
          <w:szCs w:val="24"/>
        </w:rPr>
      </w:pPr>
      <w:r>
        <w:rPr>
          <w:rFonts w:ascii="Times New Roman" w:hAnsi="Times New Roman" w:cs="Times New Roman"/>
          <w:sz w:val="32"/>
          <w:szCs w:val="32"/>
        </w:rPr>
        <w:t xml:space="preserve">  </w:t>
      </w:r>
      <w:r w:rsidRPr="001000DD">
        <w:rPr>
          <w:rFonts w:ascii="Times New Roman" w:hAnsi="Times New Roman" w:cs="Times New Roman"/>
          <w:sz w:val="24"/>
          <w:szCs w:val="24"/>
        </w:rPr>
        <w:t xml:space="preserve">Where,      </w:t>
      </w:r>
      <w:r>
        <w:rPr>
          <w:rFonts w:ascii="Times New Roman" w:hAnsi="Times New Roman" w:cs="Times New Roman"/>
          <w:sz w:val="24"/>
          <w:szCs w:val="24"/>
        </w:rPr>
        <w:t>Σj</w:t>
      </w:r>
      <w:r w:rsidRPr="00044013">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044013">
        <w:rPr>
          <w:rFonts w:ascii="Times New Roman" w:hAnsi="Times New Roman" w:cs="Times New Roman"/>
          <w:sz w:val="32"/>
          <w:szCs w:val="32"/>
          <w:vertAlign w:val="subscript"/>
        </w:rPr>
        <w:t xml:space="preserve">ij </w:t>
      </w:r>
      <w:r w:rsidRPr="00044013">
        <w:rPr>
          <w:rFonts w:ascii="Times New Roman" w:hAnsi="Times New Roman" w:cs="Times New Roman"/>
          <w:sz w:val="32"/>
          <w:szCs w:val="32"/>
        </w:rPr>
        <w:t>I</w:t>
      </w:r>
      <w:r w:rsidRPr="00044013">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sidRPr="001000DD">
        <w:rPr>
          <w:rFonts w:ascii="Times New Roman" w:hAnsi="Times New Roman" w:cs="Times New Roman"/>
          <w:sz w:val="24"/>
          <w:szCs w:val="24"/>
        </w:rPr>
        <w:t>=</w:t>
      </w:r>
      <w:r>
        <w:rPr>
          <w:rFonts w:ascii="Times New Roman" w:hAnsi="Times New Roman" w:cs="Times New Roman"/>
          <w:sz w:val="32"/>
          <w:szCs w:val="32"/>
        </w:rPr>
        <w:t xml:space="preserve"> </w:t>
      </w:r>
      <w:r w:rsidRPr="001000DD">
        <w:rPr>
          <w:rFonts w:ascii="Times New Roman" w:hAnsi="Times New Roman" w:cs="Times New Roman"/>
          <w:sz w:val="24"/>
          <w:szCs w:val="24"/>
        </w:rPr>
        <w:t>is the sum of the products</w:t>
      </w:r>
      <w:r>
        <w:rPr>
          <w:rFonts w:ascii="Times New Roman" w:hAnsi="Times New Roman" w:cs="Times New Roman"/>
          <w:sz w:val="24"/>
          <w:szCs w:val="24"/>
        </w:rPr>
        <w:t xml:space="preserve"> and </w:t>
      </w:r>
    </w:p>
    <w:p w:rsidR="00CF0F5F" w:rsidRDefault="00CC75F7" w:rsidP="00A63809">
      <w:pPr>
        <w:pStyle w:val="ListParagraph"/>
        <w:spacing w:after="0" w:line="480" w:lineRule="auto"/>
        <w:ind w:left="630"/>
        <w:jc w:val="both"/>
        <w:rPr>
          <w:rFonts w:ascii="Times New Roman" w:hAnsi="Times New Roman" w:cs="Times New Roman"/>
          <w:sz w:val="24"/>
          <w:szCs w:val="24"/>
          <w:u w:val="single"/>
        </w:rPr>
      </w:pPr>
      <w:r>
        <w:rPr>
          <w:rFonts w:ascii="Times New Roman" w:hAnsi="Times New Roman" w:cs="Times New Roman"/>
          <w:sz w:val="32"/>
          <w:szCs w:val="32"/>
        </w:rPr>
        <w:t xml:space="preserve">                </w:t>
      </w:r>
      <w:r w:rsidRPr="00044013">
        <w:rPr>
          <w:rFonts w:ascii="Times New Roman" w:hAnsi="Times New Roman" w:cs="Times New Roman"/>
          <w:sz w:val="32"/>
          <w:szCs w:val="32"/>
        </w:rPr>
        <w:t>Σ</w:t>
      </w:r>
      <w:r w:rsidRPr="00044013">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Pr>
          <w:rFonts w:ascii="Times New Roman" w:hAnsi="Times New Roman" w:cs="Times New Roman"/>
          <w:sz w:val="32"/>
          <w:szCs w:val="32"/>
        </w:rPr>
        <w:t>I</w:t>
      </w:r>
      <w:r w:rsidRPr="001000DD">
        <w:rPr>
          <w:rFonts w:ascii="Times New Roman" w:hAnsi="Times New Roman" w:cs="Times New Roman"/>
          <w:sz w:val="32"/>
          <w:szCs w:val="32"/>
          <w:vertAlign w:val="superscript"/>
        </w:rPr>
        <w:t>2</w:t>
      </w:r>
      <w:r w:rsidRPr="001000DD">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Pr>
          <w:rFonts w:ascii="Times New Roman" w:hAnsi="Times New Roman" w:cs="Times New Roman"/>
          <w:sz w:val="32"/>
          <w:szCs w:val="32"/>
        </w:rPr>
        <w:t xml:space="preserve">  </w:t>
      </w:r>
      <w:r w:rsidRPr="001000DD">
        <w:rPr>
          <w:rFonts w:ascii="Times New Roman" w:hAnsi="Times New Roman" w:cs="Times New Roman"/>
          <w:sz w:val="24"/>
          <w:szCs w:val="24"/>
        </w:rPr>
        <w:t xml:space="preserve">= </w:t>
      </w:r>
      <w:r>
        <w:rPr>
          <w:rFonts w:ascii="Times New Roman" w:hAnsi="Times New Roman" w:cs="Times New Roman"/>
          <w:sz w:val="24"/>
          <w:szCs w:val="24"/>
        </w:rPr>
        <w:t>is the sum of squares.</w:t>
      </w:r>
      <w:r w:rsidR="001000DD">
        <w:rPr>
          <w:rFonts w:ascii="Times New Roman" w:hAnsi="Times New Roman" w:cs="Times New Roman"/>
          <w:sz w:val="24"/>
          <w:szCs w:val="24"/>
        </w:rPr>
        <w:t xml:space="preserve">                 </w:t>
      </w:r>
    </w:p>
    <w:p w:rsidR="00044013" w:rsidRPr="00EE678E" w:rsidRDefault="000C5FE0" w:rsidP="00A63809">
      <w:pPr>
        <w:pStyle w:val="ListParagraph"/>
        <w:numPr>
          <w:ilvl w:val="0"/>
          <w:numId w:val="3"/>
        </w:numPr>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EC63AF" w:rsidRPr="00EC63AF">
        <w:rPr>
          <w:rFonts w:ascii="Times New Roman" w:hAnsi="Times New Roman" w:cs="Times New Roman"/>
          <w:b/>
          <w:sz w:val="24"/>
          <w:szCs w:val="24"/>
        </w:rPr>
        <w:t>Computation of m</w:t>
      </w:r>
      <w:r w:rsidRPr="00EC63AF">
        <w:rPr>
          <w:rFonts w:ascii="Times New Roman" w:hAnsi="Times New Roman" w:cs="Times New Roman"/>
          <w:b/>
          <w:sz w:val="24"/>
          <w:szCs w:val="24"/>
        </w:rPr>
        <w:t>ean</w:t>
      </w:r>
      <w:r w:rsidRPr="000C5FE0">
        <w:rPr>
          <w:rFonts w:ascii="Times New Roman" w:hAnsi="Times New Roman" w:cs="Times New Roman"/>
          <w:b/>
          <w:sz w:val="24"/>
          <w:szCs w:val="24"/>
        </w:rPr>
        <w:t xml:space="preserve"> square deviation (</w:t>
      </w:r>
      <w:r w:rsidRPr="000C5FE0">
        <w:rPr>
          <w:rFonts w:ascii="Times New Roman" w:hAnsi="Times New Roman" w:cs="Times New Roman"/>
          <w:b/>
          <w:sz w:val="32"/>
          <w:szCs w:val="32"/>
        </w:rPr>
        <w:t>S</w:t>
      </w:r>
      <w:r w:rsidRPr="000C5FE0">
        <w:rPr>
          <w:rFonts w:ascii="Times New Roman" w:hAnsi="Times New Roman" w:cs="Times New Roman"/>
          <w:b/>
          <w:sz w:val="32"/>
          <w:szCs w:val="32"/>
          <w:vertAlign w:val="superscript"/>
        </w:rPr>
        <w:t>-2</w:t>
      </w:r>
      <w:r w:rsidRPr="000C5FE0">
        <w:rPr>
          <w:rFonts w:ascii="Times New Roman" w:hAnsi="Times New Roman" w:cs="Times New Roman"/>
          <w:b/>
          <w:sz w:val="32"/>
          <w:szCs w:val="32"/>
          <w:vertAlign w:val="subscript"/>
        </w:rPr>
        <w:t>d</w:t>
      </w:r>
      <w:r w:rsidRPr="000C5FE0">
        <w:rPr>
          <w:rFonts w:ascii="Times New Roman" w:hAnsi="Times New Roman" w:cs="Times New Roman"/>
          <w:b/>
          <w:sz w:val="24"/>
          <w:szCs w:val="24"/>
          <w:vertAlign w:val="subscript"/>
        </w:rPr>
        <w:t xml:space="preserve"> </w:t>
      </w:r>
      <w:r w:rsidRPr="000C5FE0">
        <w:rPr>
          <w:rFonts w:ascii="Times New Roman" w:hAnsi="Times New Roman" w:cs="Times New Roman"/>
          <w:b/>
          <w:sz w:val="24"/>
          <w:szCs w:val="24"/>
        </w:rPr>
        <w:t>)</w:t>
      </w:r>
      <w:r>
        <w:rPr>
          <w:rFonts w:ascii="Times New Roman" w:hAnsi="Times New Roman" w:cs="Times New Roman"/>
          <w:b/>
          <w:sz w:val="24"/>
          <w:szCs w:val="24"/>
        </w:rPr>
        <w:t xml:space="preserve"> </w:t>
      </w:r>
      <w:r w:rsidRPr="000C5FE0">
        <w:rPr>
          <w:rFonts w:ascii="Times New Roman" w:hAnsi="Times New Roman" w:cs="Times New Roman"/>
          <w:b/>
          <w:sz w:val="24"/>
          <w:szCs w:val="24"/>
        </w:rPr>
        <w:t>from linear regression</w:t>
      </w:r>
      <w:r>
        <w:rPr>
          <w:rFonts w:ascii="Times New Roman" w:hAnsi="Times New Roman" w:cs="Times New Roman"/>
          <w:sz w:val="24"/>
          <w:szCs w:val="24"/>
        </w:rPr>
        <w:t xml:space="preserve"> : </w:t>
      </w:r>
    </w:p>
    <w:p w:rsidR="001A4EE8" w:rsidRPr="001A4EE8" w:rsidRDefault="000C5FE0" w:rsidP="00C026E2">
      <w:pPr>
        <w:spacing w:after="0" w:line="360" w:lineRule="auto"/>
        <w:jc w:val="both"/>
        <w:rPr>
          <w:rFonts w:ascii="Times New Roman" w:hAnsi="Times New Roman" w:cs="Times New Roman"/>
          <w:sz w:val="28"/>
          <w:szCs w:val="28"/>
        </w:rPr>
      </w:pPr>
      <w:r w:rsidRPr="00190D2B">
        <w:rPr>
          <w:rFonts w:ascii="Times New Roman" w:hAnsi="Times New Roman" w:cs="Times New Roman"/>
          <w:sz w:val="28"/>
          <w:szCs w:val="28"/>
        </w:rPr>
        <w:t xml:space="preserve">                                     </w:t>
      </w:r>
      <w:r w:rsidRPr="0067715A">
        <w:rPr>
          <w:rFonts w:ascii="Times New Roman" w:hAnsi="Times New Roman" w:cs="Times New Roman"/>
          <w:b/>
          <w:sz w:val="28"/>
          <w:szCs w:val="28"/>
        </w:rPr>
        <w:t>S</w:t>
      </w:r>
      <w:r w:rsidRPr="0067715A">
        <w:rPr>
          <w:rFonts w:ascii="Times New Roman" w:hAnsi="Times New Roman" w:cs="Times New Roman"/>
          <w:b/>
          <w:sz w:val="28"/>
          <w:szCs w:val="28"/>
          <w:vertAlign w:val="superscript"/>
        </w:rPr>
        <w:t>-2</w:t>
      </w:r>
      <w:r w:rsidRPr="0067715A">
        <w:rPr>
          <w:rFonts w:ascii="Times New Roman" w:hAnsi="Times New Roman" w:cs="Times New Roman"/>
          <w:b/>
          <w:sz w:val="28"/>
          <w:szCs w:val="28"/>
        </w:rPr>
        <w:t>d</w:t>
      </w:r>
      <w:r w:rsidRPr="001A4EE8">
        <w:rPr>
          <w:rFonts w:ascii="Times New Roman" w:hAnsi="Times New Roman" w:cs="Times New Roman"/>
          <w:b/>
          <w:sz w:val="28"/>
          <w:szCs w:val="28"/>
        </w:rPr>
        <w:t xml:space="preserve"> = (</w:t>
      </w:r>
      <w:r w:rsidRPr="001A4EE8">
        <w:rPr>
          <w:rFonts w:ascii="Times New Roman" w:hAnsi="Times New Roman" w:cs="Times New Roman"/>
          <w:sz w:val="28"/>
          <w:szCs w:val="28"/>
        </w:rPr>
        <w:t>Σ</w:t>
      </w:r>
      <w:r w:rsidRPr="001A4EE8">
        <w:rPr>
          <w:rFonts w:ascii="Times New Roman" w:hAnsi="Times New Roman" w:cs="Times New Roman"/>
          <w:sz w:val="28"/>
          <w:szCs w:val="28"/>
          <w:vertAlign w:val="subscript"/>
        </w:rPr>
        <w:t xml:space="preserve">j </w:t>
      </w:r>
      <w:r w:rsidRPr="001A4EE8">
        <w:rPr>
          <w:rFonts w:ascii="Times New Roman" w:hAnsi="Times New Roman" w:cs="Times New Roman"/>
          <w:sz w:val="28"/>
          <w:szCs w:val="28"/>
        </w:rPr>
        <w:t>δ</w:t>
      </w:r>
      <w:r w:rsidRPr="001A4EE8">
        <w:rPr>
          <w:rFonts w:ascii="Times New Roman" w:hAnsi="Times New Roman" w:cs="Times New Roman"/>
          <w:sz w:val="28"/>
          <w:szCs w:val="28"/>
          <w:vertAlign w:val="subscript"/>
        </w:rPr>
        <w:t>ij /</w:t>
      </w:r>
      <w:r w:rsidRPr="001A4EE8">
        <w:rPr>
          <w:rFonts w:ascii="Times New Roman" w:hAnsi="Times New Roman" w:cs="Times New Roman"/>
          <w:sz w:val="28"/>
          <w:szCs w:val="28"/>
        </w:rPr>
        <w:t xml:space="preserve"> s-2)</w:t>
      </w:r>
      <w:r w:rsidR="00EA1FF4" w:rsidRPr="001A4EE8">
        <w:rPr>
          <w:rFonts w:ascii="Times New Roman" w:hAnsi="Times New Roman" w:cs="Times New Roman"/>
          <w:sz w:val="28"/>
          <w:szCs w:val="28"/>
        </w:rPr>
        <w:t xml:space="preserve"> – S</w:t>
      </w:r>
      <w:r w:rsidR="00EA1FF4" w:rsidRPr="001A4EE8">
        <w:rPr>
          <w:rFonts w:ascii="Times New Roman" w:hAnsi="Times New Roman" w:cs="Times New Roman"/>
          <w:sz w:val="28"/>
          <w:szCs w:val="28"/>
          <w:vertAlign w:val="superscript"/>
        </w:rPr>
        <w:t>2</w:t>
      </w:r>
      <w:r w:rsidR="00EA1FF4" w:rsidRPr="001A4EE8">
        <w:rPr>
          <w:rFonts w:ascii="Times New Roman" w:hAnsi="Times New Roman" w:cs="Times New Roman"/>
          <w:sz w:val="28"/>
          <w:szCs w:val="28"/>
        </w:rPr>
        <w:t>e / r</w:t>
      </w:r>
    </w:p>
    <w:p w:rsidR="001A4EE8" w:rsidRPr="001A4EE8" w:rsidRDefault="001A4EE8" w:rsidP="00C026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00B">
        <w:rPr>
          <w:rFonts w:ascii="Times New Roman" w:hAnsi="Times New Roman" w:cs="Times New Roman"/>
          <w:sz w:val="24"/>
          <w:szCs w:val="24"/>
        </w:rPr>
        <w:t xml:space="preserve"> </w:t>
      </w:r>
      <w:r w:rsidRPr="001A4EE8">
        <w:rPr>
          <w:rFonts w:ascii="Times New Roman" w:hAnsi="Times New Roman" w:cs="Times New Roman"/>
          <w:sz w:val="24"/>
          <w:szCs w:val="24"/>
        </w:rPr>
        <w:t>Where,      Σj</w:t>
      </w:r>
      <w:r w:rsidRPr="001A4EE8">
        <w:rPr>
          <w:rFonts w:ascii="Times New Roman" w:hAnsi="Times New Roman" w:cs="Times New Roman"/>
          <w:sz w:val="24"/>
          <w:szCs w:val="24"/>
          <w:vertAlign w:val="subscript"/>
        </w:rPr>
        <w:t xml:space="preserve"> </w:t>
      </w:r>
      <w:r w:rsidRPr="001A4EE8">
        <w:rPr>
          <w:rFonts w:ascii="Times New Roman" w:hAnsi="Times New Roman" w:cs="Times New Roman"/>
          <w:sz w:val="28"/>
          <w:szCs w:val="28"/>
        </w:rPr>
        <w:t>δ</w:t>
      </w:r>
      <w:r w:rsidRPr="001A4EE8">
        <w:rPr>
          <w:rFonts w:ascii="Times New Roman" w:hAnsi="Times New Roman" w:cs="Times New Roman"/>
          <w:sz w:val="28"/>
          <w:szCs w:val="28"/>
          <w:vertAlign w:val="subscript"/>
        </w:rPr>
        <w:t xml:space="preserve">ij </w:t>
      </w:r>
      <w:r w:rsidRPr="001A4EE8">
        <w:rPr>
          <w:rFonts w:ascii="Times New Roman" w:hAnsi="Times New Roman" w:cs="Times New Roman"/>
          <w:sz w:val="24"/>
          <w:szCs w:val="24"/>
        </w:rPr>
        <w:t xml:space="preserve">= </w:t>
      </w:r>
      <w:r>
        <w:rPr>
          <w:rFonts w:ascii="Times New Roman" w:hAnsi="Times New Roman" w:cs="Times New Roman"/>
          <w:sz w:val="24"/>
          <w:szCs w:val="24"/>
        </w:rPr>
        <w:t>[Σj</w:t>
      </w:r>
      <w:r w:rsidRPr="00044013">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1A4EE8">
        <w:rPr>
          <w:rFonts w:ascii="Times New Roman" w:hAnsi="Times New Roman" w:cs="Times New Roman"/>
          <w:sz w:val="32"/>
          <w:szCs w:val="32"/>
          <w:vertAlign w:val="superscript"/>
        </w:rPr>
        <w:t>2</w:t>
      </w:r>
      <w:r w:rsidRPr="00044013">
        <w:rPr>
          <w:rFonts w:ascii="Times New Roman" w:hAnsi="Times New Roman" w:cs="Times New Roman"/>
          <w:sz w:val="32"/>
          <w:szCs w:val="32"/>
          <w:vertAlign w:val="subscript"/>
        </w:rPr>
        <w:t xml:space="preserve">ij </w:t>
      </w:r>
      <w:r>
        <w:rPr>
          <w:rFonts w:ascii="Times New Roman" w:hAnsi="Times New Roman" w:cs="Times New Roman"/>
          <w:sz w:val="32"/>
          <w:szCs w:val="32"/>
        </w:rPr>
        <w:t xml:space="preserve"> - </w:t>
      </w:r>
      <w:r>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1A4EE8">
        <w:rPr>
          <w:rFonts w:ascii="Times New Roman" w:hAnsi="Times New Roman" w:cs="Times New Roman"/>
          <w:sz w:val="32"/>
          <w:szCs w:val="32"/>
          <w:vertAlign w:val="superscript"/>
        </w:rPr>
        <w:t>2</w:t>
      </w:r>
      <w:r w:rsidRPr="00044013">
        <w:rPr>
          <w:rFonts w:ascii="Times New Roman" w:hAnsi="Times New Roman" w:cs="Times New Roman"/>
          <w:sz w:val="32"/>
          <w:szCs w:val="32"/>
          <w:vertAlign w:val="subscript"/>
        </w:rPr>
        <w:t>i</w:t>
      </w:r>
      <w:r>
        <w:rPr>
          <w:rFonts w:ascii="Times New Roman" w:hAnsi="Times New Roman" w:cs="Times New Roman"/>
          <w:sz w:val="32"/>
          <w:szCs w:val="32"/>
          <w:vertAlign w:val="subscript"/>
        </w:rPr>
        <w:t xml:space="preserve"> </w:t>
      </w:r>
      <w:r>
        <w:rPr>
          <w:rFonts w:ascii="Times New Roman" w:hAnsi="Times New Roman" w:cs="Times New Roman"/>
          <w:sz w:val="32"/>
          <w:szCs w:val="32"/>
        </w:rPr>
        <w:t xml:space="preserve">/ t]   -  </w:t>
      </w:r>
      <w:r>
        <w:rPr>
          <w:rFonts w:ascii="Times New Roman" w:hAnsi="Times New Roman" w:cs="Times New Roman"/>
          <w:sz w:val="32"/>
          <w:szCs w:val="32"/>
          <w:vertAlign w:val="subscript"/>
        </w:rPr>
        <w:t xml:space="preserve">  </w:t>
      </w:r>
      <w:r w:rsidRPr="001A4EE8">
        <w:rPr>
          <w:rFonts w:ascii="Times New Roman" w:hAnsi="Times New Roman" w:cs="Times New Roman"/>
          <w:sz w:val="32"/>
          <w:szCs w:val="32"/>
        </w:rPr>
        <w:t>(</w:t>
      </w:r>
      <w:r>
        <w:rPr>
          <w:rFonts w:ascii="Times New Roman" w:hAnsi="Times New Roman" w:cs="Times New Roman"/>
          <w:sz w:val="24"/>
          <w:szCs w:val="24"/>
        </w:rPr>
        <w:t>Σj</w:t>
      </w:r>
      <w:r w:rsidRPr="00044013">
        <w:rPr>
          <w:rFonts w:ascii="Times New Roman" w:hAnsi="Times New Roman" w:cs="Times New Roman"/>
          <w:sz w:val="32"/>
          <w:szCs w:val="32"/>
          <w:vertAlign w:val="subscript"/>
        </w:rPr>
        <w:t xml:space="preserve"> </w:t>
      </w:r>
      <w:r w:rsidRPr="00044013">
        <w:rPr>
          <w:rFonts w:ascii="Times New Roman" w:hAnsi="Times New Roman" w:cs="Times New Roman"/>
          <w:sz w:val="32"/>
          <w:szCs w:val="32"/>
        </w:rPr>
        <w:t>Y</w:t>
      </w:r>
      <w:r w:rsidRPr="00044013">
        <w:rPr>
          <w:rFonts w:ascii="Times New Roman" w:hAnsi="Times New Roman" w:cs="Times New Roman"/>
          <w:sz w:val="32"/>
          <w:szCs w:val="32"/>
          <w:vertAlign w:val="subscript"/>
        </w:rPr>
        <w:t xml:space="preserve">ij </w:t>
      </w:r>
      <w:r w:rsidRPr="00044013">
        <w:rPr>
          <w:rFonts w:ascii="Times New Roman" w:hAnsi="Times New Roman" w:cs="Times New Roman"/>
          <w:sz w:val="32"/>
          <w:szCs w:val="32"/>
        </w:rPr>
        <w:t>I</w:t>
      </w:r>
      <w:r w:rsidRPr="00044013">
        <w:rPr>
          <w:rFonts w:ascii="Times New Roman" w:hAnsi="Times New Roman" w:cs="Times New Roman"/>
          <w:sz w:val="32"/>
          <w:szCs w:val="32"/>
          <w:vertAlign w:val="subscript"/>
        </w:rPr>
        <w:t>j</w:t>
      </w:r>
      <w:r>
        <w:rPr>
          <w:rFonts w:ascii="Times New Roman" w:hAnsi="Times New Roman" w:cs="Times New Roman"/>
          <w:sz w:val="32"/>
          <w:szCs w:val="32"/>
          <w:vertAlign w:val="subscript"/>
        </w:rPr>
        <w:t xml:space="preserve"> </w:t>
      </w:r>
      <w:r w:rsidRPr="001A4EE8">
        <w:rPr>
          <w:rFonts w:ascii="Times New Roman" w:hAnsi="Times New Roman" w:cs="Times New Roman"/>
          <w:sz w:val="32"/>
          <w:szCs w:val="32"/>
        </w:rPr>
        <w:t>)</w:t>
      </w:r>
      <w:r w:rsidRPr="001A4EE8">
        <w:rPr>
          <w:rFonts w:ascii="Times New Roman" w:hAnsi="Times New Roman" w:cs="Times New Roman"/>
          <w:sz w:val="32"/>
          <w:szCs w:val="32"/>
          <w:vertAlign w:val="superscript"/>
        </w:rPr>
        <w:t xml:space="preserve">2 </w:t>
      </w:r>
      <w:r>
        <w:rPr>
          <w:rFonts w:ascii="Times New Roman" w:hAnsi="Times New Roman" w:cs="Times New Roman"/>
          <w:sz w:val="32"/>
          <w:szCs w:val="32"/>
          <w:vertAlign w:val="subscript"/>
        </w:rPr>
        <w:t xml:space="preserve"> </w:t>
      </w:r>
      <w:r w:rsidRPr="001A4EE8">
        <w:rPr>
          <w:rFonts w:ascii="Times New Roman" w:hAnsi="Times New Roman" w:cs="Times New Roman"/>
          <w:sz w:val="32"/>
          <w:szCs w:val="32"/>
        </w:rPr>
        <w:t>/</w:t>
      </w:r>
      <w:r>
        <w:rPr>
          <w:rFonts w:ascii="Times New Roman" w:hAnsi="Times New Roman" w:cs="Times New Roman"/>
          <w:sz w:val="32"/>
          <w:szCs w:val="32"/>
        </w:rPr>
        <w:t xml:space="preserve"> </w:t>
      </w:r>
      <w:r w:rsidRPr="001A4EE8">
        <w:rPr>
          <w:rFonts w:ascii="Times New Roman" w:hAnsi="Times New Roman" w:cs="Times New Roman"/>
          <w:sz w:val="24"/>
          <w:szCs w:val="24"/>
        </w:rPr>
        <w:t>Σ</w:t>
      </w:r>
      <w:r w:rsidRPr="001A4EE8">
        <w:rPr>
          <w:rFonts w:ascii="Times New Roman" w:hAnsi="Times New Roman" w:cs="Times New Roman"/>
          <w:sz w:val="24"/>
          <w:szCs w:val="24"/>
          <w:vertAlign w:val="subscript"/>
        </w:rPr>
        <w:t xml:space="preserve">j </w:t>
      </w:r>
      <w:r w:rsidRPr="001A4EE8">
        <w:rPr>
          <w:rFonts w:ascii="Times New Roman" w:hAnsi="Times New Roman" w:cs="Times New Roman"/>
          <w:sz w:val="24"/>
          <w:szCs w:val="24"/>
        </w:rPr>
        <w:t>I</w:t>
      </w:r>
      <w:r w:rsidRPr="001A4EE8">
        <w:rPr>
          <w:rFonts w:ascii="Times New Roman" w:hAnsi="Times New Roman" w:cs="Times New Roman"/>
          <w:sz w:val="24"/>
          <w:szCs w:val="24"/>
          <w:vertAlign w:val="superscript"/>
        </w:rPr>
        <w:t>2</w:t>
      </w:r>
      <w:r w:rsidRPr="001A4EE8">
        <w:rPr>
          <w:rFonts w:ascii="Times New Roman" w:hAnsi="Times New Roman" w:cs="Times New Roman"/>
          <w:sz w:val="24"/>
          <w:szCs w:val="24"/>
          <w:vertAlign w:val="subscript"/>
        </w:rPr>
        <w:t xml:space="preserve">j   </w:t>
      </w:r>
      <w:r w:rsidRPr="001A4EE8">
        <w:rPr>
          <w:rFonts w:ascii="Times New Roman" w:hAnsi="Times New Roman" w:cs="Times New Roman"/>
          <w:sz w:val="24"/>
          <w:szCs w:val="24"/>
        </w:rPr>
        <w:t xml:space="preserve">  </w:t>
      </w:r>
    </w:p>
    <w:p w:rsidR="001A4EE8" w:rsidRDefault="001A4EE8" w:rsidP="00C026E2">
      <w:pPr>
        <w:pStyle w:val="ListParagraph"/>
        <w:spacing w:after="0" w:line="360" w:lineRule="auto"/>
        <w:ind w:left="630"/>
        <w:jc w:val="both"/>
        <w:rPr>
          <w:rFonts w:ascii="Times New Roman" w:hAnsi="Times New Roman" w:cs="Times New Roman"/>
          <w:sz w:val="24"/>
          <w:szCs w:val="24"/>
        </w:rPr>
      </w:pPr>
      <w:r w:rsidRPr="001A4EE8">
        <w:rPr>
          <w:rFonts w:ascii="Times New Roman" w:hAnsi="Times New Roman" w:cs="Times New Roman"/>
          <w:sz w:val="24"/>
          <w:szCs w:val="24"/>
        </w:rPr>
        <w:t xml:space="preserve">                     </w:t>
      </w:r>
      <w:r w:rsidRPr="0067715A">
        <w:rPr>
          <w:rFonts w:ascii="Times New Roman" w:hAnsi="Times New Roman" w:cs="Times New Roman"/>
          <w:b/>
          <w:sz w:val="28"/>
          <w:szCs w:val="28"/>
        </w:rPr>
        <w:t>S</w:t>
      </w:r>
      <w:r w:rsidRPr="0067715A">
        <w:rPr>
          <w:rFonts w:ascii="Times New Roman" w:hAnsi="Times New Roman" w:cs="Times New Roman"/>
          <w:b/>
          <w:sz w:val="28"/>
          <w:szCs w:val="28"/>
          <w:vertAlign w:val="superscript"/>
        </w:rPr>
        <w:t>2</w:t>
      </w:r>
      <w:r w:rsidRPr="0067715A">
        <w:rPr>
          <w:rFonts w:ascii="Times New Roman" w:hAnsi="Times New Roman" w:cs="Times New Roman"/>
          <w:b/>
          <w:sz w:val="28"/>
          <w:szCs w:val="28"/>
        </w:rPr>
        <w:t>e</w:t>
      </w:r>
      <w:r w:rsidRPr="001A4EE8">
        <w:rPr>
          <w:rFonts w:ascii="Times New Roman" w:hAnsi="Times New Roman" w:cs="Times New Roman"/>
          <w:sz w:val="24"/>
          <w:szCs w:val="24"/>
        </w:rPr>
        <w:t xml:space="preserve"> = is the </w:t>
      </w:r>
      <w:r>
        <w:rPr>
          <w:rFonts w:ascii="Times New Roman" w:hAnsi="Times New Roman" w:cs="Times New Roman"/>
          <w:sz w:val="24"/>
          <w:szCs w:val="24"/>
        </w:rPr>
        <w:t xml:space="preserve">estimates of pooled error and    </w:t>
      </w:r>
    </w:p>
    <w:p w:rsidR="001A4EE8" w:rsidRPr="001A4EE8" w:rsidRDefault="001A4EE8" w:rsidP="00C026E2">
      <w:pPr>
        <w:pStyle w:val="ListParagraph"/>
        <w:spacing w:after="0" w:line="360" w:lineRule="auto"/>
        <w:ind w:left="630"/>
        <w:jc w:val="both"/>
        <w:rPr>
          <w:rFonts w:ascii="Times New Roman" w:hAnsi="Times New Roman" w:cs="Times New Roman"/>
          <w:sz w:val="24"/>
          <w:szCs w:val="24"/>
          <w:u w:val="single"/>
        </w:rPr>
      </w:pPr>
      <w:r>
        <w:rPr>
          <w:rFonts w:ascii="Times New Roman" w:hAnsi="Times New Roman" w:cs="Times New Roman"/>
          <w:sz w:val="28"/>
          <w:szCs w:val="28"/>
        </w:rPr>
        <w:t xml:space="preserve">                   </w:t>
      </w:r>
      <w:r w:rsidRPr="0067715A">
        <w:rPr>
          <w:rFonts w:ascii="Times New Roman" w:hAnsi="Times New Roman" w:cs="Times New Roman"/>
          <w:b/>
          <w:sz w:val="28"/>
          <w:szCs w:val="28"/>
        </w:rPr>
        <w:t>r</w:t>
      </w:r>
      <w:r>
        <w:rPr>
          <w:rFonts w:ascii="Times New Roman" w:hAnsi="Times New Roman" w:cs="Times New Roman"/>
          <w:sz w:val="24"/>
          <w:szCs w:val="24"/>
        </w:rPr>
        <w:t xml:space="preserve"> = is the no. of replications</w:t>
      </w:r>
      <w:r w:rsidRPr="001A4EE8">
        <w:rPr>
          <w:rFonts w:ascii="Times New Roman" w:hAnsi="Times New Roman" w:cs="Times New Roman"/>
          <w:sz w:val="24"/>
          <w:szCs w:val="24"/>
        </w:rPr>
        <w:t>.</w:t>
      </w:r>
    </w:p>
    <w:p w:rsidR="009A40E9" w:rsidRPr="009A40E9" w:rsidRDefault="009A40E9" w:rsidP="009A40E9">
      <w:pPr>
        <w:pStyle w:val="ListParagraph"/>
        <w:numPr>
          <w:ilvl w:val="0"/>
          <w:numId w:val="3"/>
        </w:numPr>
        <w:tabs>
          <w:tab w:val="left" w:pos="0"/>
        </w:tabs>
        <w:spacing w:after="0" w:line="480" w:lineRule="auto"/>
        <w:rPr>
          <w:rFonts w:ascii="Times New Roman" w:hAnsi="Times New Roman" w:cs="Times New Roman"/>
          <w:sz w:val="24"/>
          <w:szCs w:val="24"/>
        </w:rPr>
      </w:pPr>
      <w:r w:rsidRPr="009A40E9">
        <w:rPr>
          <w:rFonts w:ascii="Times New Roman" w:hAnsi="Times New Roman" w:cs="Times New Roman"/>
          <w:b/>
          <w:sz w:val="24"/>
          <w:szCs w:val="24"/>
        </w:rPr>
        <w:t>Sustainability index</w:t>
      </w:r>
      <w:r w:rsidRPr="009A40E9">
        <w:rPr>
          <w:rFonts w:ascii="Times New Roman" w:hAnsi="Times New Roman" w:cs="Times New Roman"/>
          <w:sz w:val="24"/>
          <w:szCs w:val="24"/>
        </w:rPr>
        <w:t>: -</w:t>
      </w:r>
      <w:r>
        <w:rPr>
          <w:rFonts w:ascii="Times New Roman" w:hAnsi="Times New Roman" w:cs="Times New Roman"/>
          <w:sz w:val="24"/>
          <w:szCs w:val="24"/>
        </w:rPr>
        <w:t xml:space="preserve"> It </w:t>
      </w:r>
      <w:r w:rsidRPr="009A40E9">
        <w:rPr>
          <w:rFonts w:ascii="Times New Roman" w:hAnsi="Times New Roman" w:cs="Times New Roman"/>
          <w:sz w:val="24"/>
          <w:szCs w:val="24"/>
        </w:rPr>
        <w:t xml:space="preserve">was estimated according to following formula used by other workers (Gangwar </w:t>
      </w:r>
      <w:r w:rsidRPr="009A40E9">
        <w:rPr>
          <w:rFonts w:ascii="Times New Roman" w:hAnsi="Times New Roman" w:cs="Times New Roman"/>
          <w:i/>
          <w:iCs/>
          <w:sz w:val="24"/>
          <w:szCs w:val="24"/>
        </w:rPr>
        <w:t>et al</w:t>
      </w:r>
      <w:r w:rsidRPr="009A40E9">
        <w:rPr>
          <w:rFonts w:ascii="Times New Roman" w:hAnsi="Times New Roman" w:cs="Times New Roman"/>
          <w:sz w:val="24"/>
          <w:szCs w:val="24"/>
        </w:rPr>
        <w:t xml:space="preserve">., 2004 and Verma </w:t>
      </w:r>
      <w:r w:rsidRPr="009A40E9">
        <w:rPr>
          <w:rFonts w:ascii="Times New Roman" w:hAnsi="Times New Roman" w:cs="Times New Roman"/>
          <w:i/>
          <w:sz w:val="24"/>
          <w:szCs w:val="24"/>
        </w:rPr>
        <w:t>et al</w:t>
      </w:r>
      <w:r w:rsidRPr="009A40E9">
        <w:rPr>
          <w:rFonts w:ascii="Times New Roman" w:hAnsi="Times New Roman" w:cs="Times New Roman"/>
          <w:sz w:val="24"/>
          <w:szCs w:val="24"/>
        </w:rPr>
        <w:t xml:space="preserve"> 2013). </w:t>
      </w:r>
    </w:p>
    <w:p w:rsidR="009A40E9" w:rsidRDefault="009A40E9" w:rsidP="009A40E9">
      <w:pPr>
        <w:pStyle w:val="Default"/>
        <w:spacing w:line="480" w:lineRule="auto"/>
        <w:jc w:val="both"/>
      </w:pPr>
      <w:r w:rsidRPr="008752DD">
        <w:rPr>
          <w:b/>
          <w:bCs/>
        </w:rPr>
        <w:t>Sustainability index =</w:t>
      </w:r>
      <w:r>
        <w:rPr>
          <w:b/>
          <w:bCs/>
        </w:rPr>
        <w:t xml:space="preserve">  </w:t>
      </w:r>
      <w:r w:rsidRPr="008752DD">
        <w:rPr>
          <w:b/>
          <w:bCs/>
        </w:rPr>
        <w:t xml:space="preserve"> </w:t>
      </w:r>
      <w:r w:rsidRPr="008752DD">
        <w:rPr>
          <w:u w:val="single"/>
        </w:rPr>
        <w:t>Average performance</w:t>
      </w:r>
      <w:r>
        <w:rPr>
          <w:u w:val="single"/>
        </w:rPr>
        <w:t xml:space="preserve"> of a genotype </w:t>
      </w:r>
      <w:r w:rsidRPr="008752DD">
        <w:rPr>
          <w:u w:val="single"/>
        </w:rPr>
        <w:t>–</w:t>
      </w:r>
      <w:r>
        <w:rPr>
          <w:u w:val="single"/>
        </w:rPr>
        <w:t xml:space="preserve"> </w:t>
      </w:r>
      <w:r w:rsidRPr="008752DD">
        <w:rPr>
          <w:u w:val="single"/>
        </w:rPr>
        <w:t>Standard Deviation</w:t>
      </w:r>
      <w:r>
        <w:t xml:space="preserve">   </w:t>
      </w:r>
      <w:r w:rsidRPr="008752DD">
        <w:t xml:space="preserve"> X </w:t>
      </w:r>
      <w:r>
        <w:t xml:space="preserve"> </w:t>
      </w:r>
      <w:r w:rsidRPr="008752DD">
        <w:t>100</w:t>
      </w:r>
      <w:r>
        <w:t xml:space="preserve">  </w:t>
      </w:r>
      <w:r w:rsidRPr="008752DD">
        <w:t xml:space="preserve"> </w:t>
      </w:r>
    </w:p>
    <w:p w:rsidR="009A40E9" w:rsidRPr="008752DD" w:rsidRDefault="009A40E9" w:rsidP="009A40E9">
      <w:pPr>
        <w:pStyle w:val="Default"/>
        <w:spacing w:line="480" w:lineRule="auto"/>
        <w:jc w:val="both"/>
      </w:pPr>
      <w:r>
        <w:t xml:space="preserve">                                                       </w:t>
      </w:r>
      <w:r w:rsidRPr="008752DD">
        <w:t xml:space="preserve">Best performance </w:t>
      </w:r>
      <w:r>
        <w:t>of a genotype in any year</w:t>
      </w:r>
      <w:r w:rsidR="00725438">
        <w:tab/>
      </w:r>
    </w:p>
    <w:p w:rsidR="009A40E9" w:rsidRPr="008752DD" w:rsidRDefault="00725438" w:rsidP="009A40E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A40E9" w:rsidRPr="008752DD">
        <w:rPr>
          <w:rFonts w:ascii="Times New Roman" w:hAnsi="Times New Roman" w:cs="Times New Roman"/>
          <w:sz w:val="24"/>
          <w:szCs w:val="24"/>
        </w:rPr>
        <w:t xml:space="preserve">The value of sustainability index were arbitrarily divided in to five group </w:t>
      </w:r>
      <w:r w:rsidR="009A40E9" w:rsidRPr="008752DD">
        <w:rPr>
          <w:rFonts w:ascii="Times New Roman" w:hAnsi="Times New Roman" w:cs="Times New Roman"/>
          <w:i/>
          <w:iCs/>
          <w:sz w:val="24"/>
          <w:szCs w:val="24"/>
        </w:rPr>
        <w:t>viz</w:t>
      </w:r>
      <w:r w:rsidR="009A40E9" w:rsidRPr="008752DD">
        <w:rPr>
          <w:rFonts w:ascii="Times New Roman" w:hAnsi="Times New Roman" w:cs="Times New Roman"/>
          <w:sz w:val="24"/>
          <w:szCs w:val="24"/>
        </w:rPr>
        <w:t>. very low (up to 45%), low (46– 60 %), moderate (61-75%), high (76-90) and very high (above 90%).</w:t>
      </w:r>
    </w:p>
    <w:p w:rsidR="00F142BA" w:rsidRPr="00F35F1F" w:rsidRDefault="00F142BA" w:rsidP="00A63809">
      <w:pPr>
        <w:spacing w:after="0" w:line="480" w:lineRule="auto"/>
        <w:jc w:val="both"/>
        <w:rPr>
          <w:rFonts w:ascii="Times New Roman" w:hAnsi="Times New Roman" w:cs="Times New Roman"/>
          <w:b/>
          <w:sz w:val="24"/>
          <w:szCs w:val="24"/>
        </w:rPr>
      </w:pPr>
      <w:r w:rsidRPr="00F35F1F">
        <w:rPr>
          <w:rFonts w:ascii="Times New Roman" w:hAnsi="Times New Roman" w:cs="Times New Roman"/>
          <w:b/>
          <w:sz w:val="24"/>
          <w:szCs w:val="24"/>
        </w:rPr>
        <w:t>RESULTS AND DISCUSSION:-</w:t>
      </w:r>
    </w:p>
    <w:p w:rsidR="00523C7C" w:rsidRDefault="00F142BA" w:rsidP="00523C7C">
      <w:pPr>
        <w:spacing w:after="0" w:line="480" w:lineRule="auto"/>
        <w:jc w:val="both"/>
        <w:rPr>
          <w:rFonts w:ascii="Times New Roman" w:hAnsi="Times New Roman" w:cs="Times New Roman"/>
          <w:sz w:val="24"/>
          <w:szCs w:val="24"/>
        </w:rPr>
      </w:pPr>
      <w:r w:rsidRPr="00F35F1F">
        <w:rPr>
          <w:rFonts w:ascii="Times New Roman" w:hAnsi="Times New Roman" w:cs="Times New Roman"/>
          <w:sz w:val="24"/>
          <w:szCs w:val="24"/>
        </w:rPr>
        <w:t xml:space="preserve">    </w:t>
      </w:r>
      <w:r w:rsidR="000B2F2E">
        <w:rPr>
          <w:rFonts w:ascii="Times New Roman" w:hAnsi="Times New Roman" w:cs="Times New Roman"/>
          <w:sz w:val="24"/>
          <w:szCs w:val="24"/>
        </w:rPr>
        <w:t>Pooled analysis of stability indicated that, genotype and environmental differed significantly for all the traits studied,</w:t>
      </w:r>
      <w:r w:rsidR="000B2F2E" w:rsidRPr="000B2F2E">
        <w:rPr>
          <w:rFonts w:ascii="Times New Roman" w:hAnsi="Times New Roman" w:cs="Times New Roman"/>
          <w:sz w:val="24"/>
          <w:szCs w:val="24"/>
        </w:rPr>
        <w:t xml:space="preserve"> </w:t>
      </w:r>
      <w:r w:rsidR="000B2F2E" w:rsidRPr="00F35F1F">
        <w:rPr>
          <w:rFonts w:ascii="Times New Roman" w:hAnsi="Times New Roman" w:cs="Times New Roman"/>
          <w:sz w:val="24"/>
          <w:szCs w:val="24"/>
        </w:rPr>
        <w:t xml:space="preserve">indicating the presence of substantial variation among the genotypes </w:t>
      </w:r>
      <w:r w:rsidR="000B2F2E" w:rsidRPr="00F35F1F">
        <w:rPr>
          <w:rFonts w:ascii="Times New Roman" w:hAnsi="Times New Roman" w:cs="Times New Roman"/>
          <w:sz w:val="24"/>
          <w:szCs w:val="24"/>
        </w:rPr>
        <w:lastRenderedPageBreak/>
        <w:t>over environments</w:t>
      </w:r>
      <w:r w:rsidR="000B2F2E">
        <w:rPr>
          <w:rFonts w:ascii="Times New Roman" w:hAnsi="Times New Roman" w:cs="Times New Roman"/>
          <w:sz w:val="24"/>
          <w:szCs w:val="24"/>
        </w:rPr>
        <w:t>.</w:t>
      </w:r>
      <w:r w:rsidR="008A70BB">
        <w:rPr>
          <w:rFonts w:ascii="Times New Roman" w:hAnsi="Times New Roman" w:cs="Times New Roman"/>
          <w:sz w:val="24"/>
          <w:szCs w:val="24"/>
        </w:rPr>
        <w:t xml:space="preserve"> As per Eberhart</w:t>
      </w:r>
      <w:r w:rsidR="000B2F2E">
        <w:rPr>
          <w:rFonts w:ascii="Times New Roman" w:hAnsi="Times New Roman" w:cs="Times New Roman"/>
          <w:sz w:val="24"/>
          <w:szCs w:val="24"/>
        </w:rPr>
        <w:t xml:space="preserve"> and </w:t>
      </w:r>
      <w:r w:rsidR="008A70BB">
        <w:rPr>
          <w:rFonts w:ascii="Times New Roman" w:hAnsi="Times New Roman" w:cs="Times New Roman"/>
          <w:sz w:val="24"/>
          <w:szCs w:val="24"/>
        </w:rPr>
        <w:t>Russell</w:t>
      </w:r>
      <w:r w:rsidR="000B2F2E">
        <w:rPr>
          <w:rFonts w:ascii="Times New Roman" w:hAnsi="Times New Roman" w:cs="Times New Roman"/>
          <w:sz w:val="24"/>
          <w:szCs w:val="24"/>
        </w:rPr>
        <w:t xml:space="preserve"> (1966</w:t>
      </w:r>
      <w:r w:rsidR="009425C3">
        <w:rPr>
          <w:rFonts w:ascii="Times New Roman" w:hAnsi="Times New Roman" w:cs="Times New Roman"/>
          <w:sz w:val="24"/>
          <w:szCs w:val="24"/>
        </w:rPr>
        <w:t>), a</w:t>
      </w:r>
      <w:r w:rsidR="008A70BB">
        <w:rPr>
          <w:rFonts w:ascii="Times New Roman" w:hAnsi="Times New Roman" w:cs="Times New Roman"/>
          <w:sz w:val="24"/>
          <w:szCs w:val="24"/>
        </w:rPr>
        <w:t xml:space="preserve"> variety / genotype is considered to be </w:t>
      </w:r>
      <w:r w:rsidR="009425C3">
        <w:rPr>
          <w:rFonts w:ascii="Times New Roman" w:hAnsi="Times New Roman" w:cs="Times New Roman"/>
          <w:sz w:val="24"/>
          <w:szCs w:val="24"/>
        </w:rPr>
        <w:t>stable,</w:t>
      </w:r>
      <w:r w:rsidR="008A70BB">
        <w:rPr>
          <w:rFonts w:ascii="Times New Roman" w:hAnsi="Times New Roman" w:cs="Times New Roman"/>
          <w:sz w:val="24"/>
          <w:szCs w:val="24"/>
        </w:rPr>
        <w:t xml:space="preserve"> if it shows</w:t>
      </w:r>
      <w:r w:rsidR="000B2F2E">
        <w:rPr>
          <w:rFonts w:ascii="Times New Roman" w:hAnsi="Times New Roman" w:cs="Times New Roman"/>
          <w:sz w:val="24"/>
          <w:szCs w:val="24"/>
        </w:rPr>
        <w:t xml:space="preserve"> high mean </w:t>
      </w:r>
      <w:r w:rsidR="009425C3">
        <w:rPr>
          <w:rFonts w:ascii="Times New Roman" w:hAnsi="Times New Roman" w:cs="Times New Roman"/>
          <w:sz w:val="24"/>
          <w:szCs w:val="24"/>
        </w:rPr>
        <w:t>value (</w:t>
      </w:r>
      <w:r w:rsidR="006C3E69">
        <w:rPr>
          <w:rFonts w:ascii="Times New Roman" w:hAnsi="Times New Roman" w:cs="Times New Roman"/>
          <w:sz w:val="24"/>
          <w:szCs w:val="24"/>
        </w:rPr>
        <w:t xml:space="preserve">x) </w:t>
      </w:r>
      <w:r w:rsidR="008A70BB">
        <w:rPr>
          <w:rFonts w:ascii="Times New Roman" w:hAnsi="Times New Roman" w:cs="Times New Roman"/>
          <w:sz w:val="24"/>
          <w:szCs w:val="24"/>
        </w:rPr>
        <w:t xml:space="preserve">with </w:t>
      </w:r>
      <w:r w:rsidR="000B2F2E">
        <w:rPr>
          <w:rFonts w:ascii="Times New Roman" w:hAnsi="Times New Roman" w:cs="Times New Roman"/>
          <w:sz w:val="24"/>
          <w:szCs w:val="24"/>
        </w:rPr>
        <w:t xml:space="preserve">unit regression </w:t>
      </w:r>
      <w:r w:rsidR="008A70BB">
        <w:rPr>
          <w:rFonts w:ascii="Times New Roman" w:hAnsi="Times New Roman" w:cs="Times New Roman"/>
          <w:sz w:val="24"/>
          <w:szCs w:val="24"/>
        </w:rPr>
        <w:t xml:space="preserve">coefficient </w:t>
      </w:r>
      <w:r w:rsidR="000B2F2E">
        <w:rPr>
          <w:rFonts w:ascii="Times New Roman" w:hAnsi="Times New Roman" w:cs="Times New Roman"/>
          <w:sz w:val="24"/>
          <w:szCs w:val="24"/>
        </w:rPr>
        <w:t xml:space="preserve">or linear response (bi=1) and </w:t>
      </w:r>
      <w:r w:rsidR="009D0FA2">
        <w:rPr>
          <w:rFonts w:ascii="Times New Roman" w:hAnsi="Times New Roman" w:cs="Times New Roman"/>
          <w:sz w:val="24"/>
          <w:szCs w:val="24"/>
        </w:rPr>
        <w:t>minimum deviation</w:t>
      </w:r>
      <w:r w:rsidR="000B2F2E">
        <w:rPr>
          <w:rFonts w:ascii="Times New Roman" w:hAnsi="Times New Roman" w:cs="Times New Roman"/>
          <w:sz w:val="24"/>
          <w:szCs w:val="24"/>
        </w:rPr>
        <w:t xml:space="preserve"> from the </w:t>
      </w:r>
      <w:r w:rsidR="008A70BB">
        <w:rPr>
          <w:rFonts w:ascii="Times New Roman" w:hAnsi="Times New Roman" w:cs="Times New Roman"/>
          <w:sz w:val="24"/>
          <w:szCs w:val="24"/>
        </w:rPr>
        <w:t>regression line</w:t>
      </w:r>
      <w:r w:rsidR="000B2F2E">
        <w:rPr>
          <w:rFonts w:ascii="Times New Roman" w:hAnsi="Times New Roman" w:cs="Times New Roman"/>
          <w:sz w:val="24"/>
          <w:szCs w:val="24"/>
        </w:rPr>
        <w:t xml:space="preserve"> (S</w:t>
      </w:r>
      <w:r w:rsidR="000B2F2E">
        <w:rPr>
          <w:rFonts w:ascii="Times New Roman" w:hAnsi="Times New Roman" w:cs="Times New Roman"/>
          <w:sz w:val="24"/>
          <w:szCs w:val="24"/>
          <w:vertAlign w:val="superscript"/>
        </w:rPr>
        <w:t>2</w:t>
      </w:r>
      <w:r w:rsidR="000B2F2E">
        <w:rPr>
          <w:rFonts w:ascii="Times New Roman" w:hAnsi="Times New Roman" w:cs="Times New Roman"/>
          <w:sz w:val="24"/>
          <w:szCs w:val="24"/>
        </w:rPr>
        <w:t xml:space="preserve">di = 0). </w:t>
      </w:r>
      <w:r w:rsidR="008A70BB">
        <w:rPr>
          <w:rFonts w:ascii="Times New Roman" w:hAnsi="Times New Roman" w:cs="Times New Roman"/>
          <w:sz w:val="24"/>
          <w:szCs w:val="24"/>
        </w:rPr>
        <w:t>OR in other words</w:t>
      </w:r>
      <w:r w:rsidR="00523C7C">
        <w:rPr>
          <w:rFonts w:ascii="Times New Roman" w:hAnsi="Times New Roman" w:cs="Times New Roman"/>
          <w:sz w:val="24"/>
          <w:szCs w:val="24"/>
        </w:rPr>
        <w:t>, an</w:t>
      </w:r>
      <w:r w:rsidR="008A70BB">
        <w:rPr>
          <w:rFonts w:ascii="Times New Roman" w:hAnsi="Times New Roman" w:cs="Times New Roman"/>
          <w:sz w:val="24"/>
          <w:szCs w:val="24"/>
        </w:rPr>
        <w:t xml:space="preserve"> ideally stable genotype is one that, confirms high mean value (&gt;gi), unit regression or linear response (bi=1) and no deviation from the linearity (S</w:t>
      </w:r>
      <w:r w:rsidR="008A70BB">
        <w:rPr>
          <w:rFonts w:ascii="Times New Roman" w:hAnsi="Times New Roman" w:cs="Times New Roman"/>
          <w:sz w:val="24"/>
          <w:szCs w:val="24"/>
          <w:vertAlign w:val="superscript"/>
        </w:rPr>
        <w:t>2</w:t>
      </w:r>
      <w:r w:rsidR="008A70BB">
        <w:rPr>
          <w:rFonts w:ascii="Times New Roman" w:hAnsi="Times New Roman" w:cs="Times New Roman"/>
          <w:sz w:val="24"/>
          <w:szCs w:val="24"/>
        </w:rPr>
        <w:t xml:space="preserve">di = 0). </w:t>
      </w:r>
      <w:r w:rsidR="000B2F2E">
        <w:rPr>
          <w:rFonts w:ascii="Times New Roman" w:hAnsi="Times New Roman" w:cs="Times New Roman"/>
          <w:sz w:val="24"/>
          <w:szCs w:val="24"/>
        </w:rPr>
        <w:t>The estimates of mean performance (x), regression coefficient (bi) and deviation from regression ((S</w:t>
      </w:r>
      <w:r w:rsidR="000B2F2E">
        <w:rPr>
          <w:rFonts w:ascii="Times New Roman" w:hAnsi="Times New Roman" w:cs="Times New Roman"/>
          <w:sz w:val="24"/>
          <w:szCs w:val="24"/>
          <w:vertAlign w:val="superscript"/>
        </w:rPr>
        <w:t>2</w:t>
      </w:r>
      <w:r w:rsidR="000B2F2E">
        <w:rPr>
          <w:rFonts w:ascii="Times New Roman" w:hAnsi="Times New Roman" w:cs="Times New Roman"/>
          <w:sz w:val="24"/>
          <w:szCs w:val="24"/>
        </w:rPr>
        <w:t xml:space="preserve">di) are presented in Table-1. The genotype </w:t>
      </w:r>
      <w:r w:rsidR="00AA70BD">
        <w:rPr>
          <w:rFonts w:ascii="Times New Roman" w:hAnsi="Times New Roman" w:cs="Times New Roman"/>
          <w:sz w:val="24"/>
          <w:szCs w:val="24"/>
        </w:rPr>
        <w:t>IET 21794, IET 22117</w:t>
      </w:r>
      <w:r w:rsidR="000B2F2E">
        <w:rPr>
          <w:rFonts w:ascii="Times New Roman" w:hAnsi="Times New Roman" w:cs="Times New Roman"/>
          <w:sz w:val="24"/>
          <w:szCs w:val="24"/>
        </w:rPr>
        <w:t xml:space="preserve"> and </w:t>
      </w:r>
      <w:r w:rsidR="00AA70BD">
        <w:rPr>
          <w:rFonts w:ascii="Times New Roman" w:hAnsi="Times New Roman" w:cs="Times New Roman"/>
          <w:sz w:val="24"/>
          <w:szCs w:val="24"/>
        </w:rPr>
        <w:t xml:space="preserve">IET 22110 </w:t>
      </w:r>
      <w:r w:rsidR="000B2F2E">
        <w:rPr>
          <w:rFonts w:ascii="Times New Roman" w:hAnsi="Times New Roman" w:cs="Times New Roman"/>
          <w:sz w:val="24"/>
          <w:szCs w:val="24"/>
        </w:rPr>
        <w:t>w</w:t>
      </w:r>
      <w:r w:rsidR="00AA70BD">
        <w:rPr>
          <w:rFonts w:ascii="Times New Roman" w:hAnsi="Times New Roman" w:cs="Times New Roman"/>
          <w:sz w:val="24"/>
          <w:szCs w:val="24"/>
        </w:rPr>
        <w:t>ere</w:t>
      </w:r>
      <w:r w:rsidR="000B2F2E">
        <w:rPr>
          <w:rFonts w:ascii="Times New Roman" w:hAnsi="Times New Roman" w:cs="Times New Roman"/>
          <w:sz w:val="24"/>
          <w:szCs w:val="24"/>
        </w:rPr>
        <w:t xml:space="preserve"> found stable for </w:t>
      </w:r>
      <w:r w:rsidR="00AA70BD">
        <w:rPr>
          <w:rFonts w:ascii="Times New Roman" w:hAnsi="Times New Roman" w:cs="Times New Roman"/>
          <w:sz w:val="24"/>
          <w:szCs w:val="24"/>
        </w:rPr>
        <w:t>grain</w:t>
      </w:r>
      <w:r w:rsidR="000B2F2E">
        <w:rPr>
          <w:rFonts w:ascii="Times New Roman" w:hAnsi="Times New Roman" w:cs="Times New Roman"/>
          <w:sz w:val="24"/>
          <w:szCs w:val="24"/>
        </w:rPr>
        <w:t xml:space="preserve"> yield (q/ha)</w:t>
      </w:r>
      <w:r w:rsidR="00AA70BD">
        <w:rPr>
          <w:rFonts w:ascii="Times New Roman" w:hAnsi="Times New Roman" w:cs="Times New Roman"/>
          <w:sz w:val="24"/>
          <w:szCs w:val="24"/>
        </w:rPr>
        <w:t>, number of panicles/m</w:t>
      </w:r>
      <w:r w:rsidR="00AA70BD" w:rsidRPr="00AA70BD">
        <w:rPr>
          <w:rFonts w:ascii="Times New Roman" w:hAnsi="Times New Roman" w:cs="Times New Roman"/>
          <w:sz w:val="24"/>
          <w:szCs w:val="24"/>
          <w:vertAlign w:val="superscript"/>
        </w:rPr>
        <w:t>2</w:t>
      </w:r>
      <w:r w:rsidR="000B2F2E">
        <w:rPr>
          <w:rFonts w:ascii="Times New Roman" w:hAnsi="Times New Roman" w:cs="Times New Roman"/>
          <w:sz w:val="24"/>
          <w:szCs w:val="24"/>
        </w:rPr>
        <w:t xml:space="preserve"> and </w:t>
      </w:r>
      <w:r w:rsidR="00AA70BD">
        <w:rPr>
          <w:rFonts w:ascii="Times New Roman" w:hAnsi="Times New Roman" w:cs="Times New Roman"/>
          <w:sz w:val="24"/>
          <w:szCs w:val="24"/>
        </w:rPr>
        <w:t>panicle length (cm). For days to 50% flowering the, general mean over three environment w</w:t>
      </w:r>
      <w:r w:rsidR="00F71B39">
        <w:rPr>
          <w:rFonts w:ascii="Times New Roman" w:hAnsi="Times New Roman" w:cs="Times New Roman"/>
          <w:sz w:val="24"/>
          <w:szCs w:val="24"/>
        </w:rPr>
        <w:t>a</w:t>
      </w:r>
      <w:r w:rsidR="00AA70BD">
        <w:rPr>
          <w:rFonts w:ascii="Times New Roman" w:hAnsi="Times New Roman" w:cs="Times New Roman"/>
          <w:sz w:val="24"/>
          <w:szCs w:val="24"/>
        </w:rPr>
        <w:t>s 101.11 days. Out of 20 genotype  only two genotypes viz; IET 21794 and IET 22110</w:t>
      </w:r>
      <w:r w:rsidR="001073FA">
        <w:rPr>
          <w:rFonts w:ascii="Times New Roman" w:hAnsi="Times New Roman" w:cs="Times New Roman"/>
          <w:sz w:val="24"/>
          <w:szCs w:val="24"/>
        </w:rPr>
        <w:t xml:space="preserve"> have lower mean value than over all mean value. Earliness being a favorable trait, low mean is considered as desirable and also show non-significant deviation from regression, which indicated that their performance for a given environment may be </w:t>
      </w:r>
      <w:r w:rsidR="00F20F85">
        <w:rPr>
          <w:rFonts w:ascii="Times New Roman" w:hAnsi="Times New Roman" w:cs="Times New Roman"/>
          <w:sz w:val="24"/>
          <w:szCs w:val="24"/>
        </w:rPr>
        <w:t>predicted and</w:t>
      </w:r>
      <w:r w:rsidR="001073FA">
        <w:rPr>
          <w:rFonts w:ascii="Times New Roman" w:hAnsi="Times New Roman" w:cs="Times New Roman"/>
          <w:sz w:val="24"/>
          <w:szCs w:val="24"/>
        </w:rPr>
        <w:t xml:space="preserve"> hence</w:t>
      </w:r>
      <w:r w:rsidR="00C95A1B">
        <w:rPr>
          <w:rFonts w:ascii="Times New Roman" w:hAnsi="Times New Roman" w:cs="Times New Roman"/>
          <w:sz w:val="24"/>
          <w:szCs w:val="24"/>
        </w:rPr>
        <w:t xml:space="preserve"> they are considered</w:t>
      </w:r>
      <w:r w:rsidR="00F20F85">
        <w:rPr>
          <w:rFonts w:ascii="Times New Roman" w:hAnsi="Times New Roman" w:cs="Times New Roman"/>
          <w:sz w:val="24"/>
          <w:szCs w:val="24"/>
        </w:rPr>
        <w:t xml:space="preserve"> to be stable.</w:t>
      </w:r>
      <w:r w:rsidR="00BB3D7E">
        <w:rPr>
          <w:rFonts w:ascii="Times New Roman" w:hAnsi="Times New Roman" w:cs="Times New Roman"/>
          <w:sz w:val="24"/>
          <w:szCs w:val="24"/>
        </w:rPr>
        <w:t xml:space="preserve"> Similar</w:t>
      </w:r>
      <w:r w:rsidR="00F20F85">
        <w:rPr>
          <w:rFonts w:ascii="Times New Roman" w:hAnsi="Times New Roman" w:cs="Times New Roman"/>
          <w:sz w:val="24"/>
          <w:szCs w:val="24"/>
        </w:rPr>
        <w:t xml:space="preserve"> results reported </w:t>
      </w:r>
      <w:r w:rsidR="00BB3D7E">
        <w:rPr>
          <w:rFonts w:ascii="Times New Roman" w:hAnsi="Times New Roman" w:cs="Times New Roman"/>
          <w:sz w:val="24"/>
          <w:szCs w:val="24"/>
        </w:rPr>
        <w:t>earlier by</w:t>
      </w:r>
      <w:r w:rsidR="001F1E81">
        <w:rPr>
          <w:rFonts w:ascii="Times New Roman" w:hAnsi="Times New Roman" w:cs="Times New Roman"/>
          <w:sz w:val="24"/>
          <w:szCs w:val="24"/>
        </w:rPr>
        <w:t xml:space="preserve"> Patel et al (2015), </w:t>
      </w:r>
      <w:r w:rsidR="00BB3D7E">
        <w:rPr>
          <w:rFonts w:ascii="Times New Roman" w:hAnsi="Times New Roman" w:cs="Times New Roman"/>
          <w:sz w:val="24"/>
          <w:szCs w:val="24"/>
        </w:rPr>
        <w:t>Wag mode</w:t>
      </w:r>
      <w:r w:rsidR="001F1E81">
        <w:rPr>
          <w:rFonts w:ascii="Times New Roman" w:hAnsi="Times New Roman" w:cs="Times New Roman"/>
          <w:sz w:val="24"/>
          <w:szCs w:val="24"/>
        </w:rPr>
        <w:t xml:space="preserve"> and Mehta (2011)</w:t>
      </w:r>
      <w:r w:rsidR="00BB3D7E">
        <w:rPr>
          <w:rFonts w:ascii="Times New Roman" w:hAnsi="Times New Roman" w:cs="Times New Roman"/>
          <w:sz w:val="24"/>
          <w:szCs w:val="24"/>
        </w:rPr>
        <w:t>, Mahalingam</w:t>
      </w:r>
      <w:r w:rsidR="001F1E81">
        <w:rPr>
          <w:rFonts w:ascii="Times New Roman" w:hAnsi="Times New Roman" w:cs="Times New Roman"/>
          <w:sz w:val="24"/>
          <w:szCs w:val="24"/>
        </w:rPr>
        <w:t xml:space="preserve"> et al (2010)</w:t>
      </w:r>
      <w:r w:rsidR="00BB3D7E">
        <w:rPr>
          <w:rFonts w:ascii="Times New Roman" w:hAnsi="Times New Roman" w:cs="Times New Roman"/>
          <w:sz w:val="24"/>
          <w:szCs w:val="24"/>
        </w:rPr>
        <w:t xml:space="preserve"> </w:t>
      </w:r>
      <w:r w:rsidR="001F1E81">
        <w:rPr>
          <w:rFonts w:ascii="Times New Roman" w:hAnsi="Times New Roman" w:cs="Times New Roman"/>
          <w:sz w:val="24"/>
          <w:szCs w:val="24"/>
        </w:rPr>
        <w:t xml:space="preserve">in </w:t>
      </w:r>
      <w:r w:rsidR="00BB3D7E">
        <w:rPr>
          <w:rFonts w:ascii="Times New Roman" w:hAnsi="Times New Roman" w:cs="Times New Roman"/>
          <w:sz w:val="24"/>
          <w:szCs w:val="24"/>
        </w:rPr>
        <w:t>rice.</w:t>
      </w:r>
      <w:r w:rsidR="001073FA">
        <w:rPr>
          <w:rFonts w:ascii="Times New Roman" w:hAnsi="Times New Roman" w:cs="Times New Roman"/>
          <w:sz w:val="24"/>
          <w:szCs w:val="24"/>
        </w:rPr>
        <w:t xml:space="preserve">    </w:t>
      </w:r>
    </w:p>
    <w:p w:rsidR="00F4152E" w:rsidRDefault="00BB3D7E" w:rsidP="00F4152E">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estimates of sustainability index </w:t>
      </w:r>
      <w:r w:rsidR="006C3E69">
        <w:rPr>
          <w:rFonts w:ascii="Times New Roman" w:hAnsi="Times New Roman" w:cs="Times New Roman"/>
          <w:sz w:val="24"/>
          <w:szCs w:val="24"/>
        </w:rPr>
        <w:t xml:space="preserve">and </w:t>
      </w:r>
      <w:r>
        <w:rPr>
          <w:rFonts w:ascii="Times New Roman" w:hAnsi="Times New Roman" w:cs="Times New Roman"/>
          <w:sz w:val="24"/>
          <w:szCs w:val="24"/>
        </w:rPr>
        <w:t xml:space="preserve">analysis of variance for </w:t>
      </w:r>
      <w:r w:rsidR="00E8275C">
        <w:rPr>
          <w:rFonts w:ascii="Times New Roman" w:hAnsi="Times New Roman" w:cs="Times New Roman"/>
          <w:sz w:val="24"/>
          <w:szCs w:val="24"/>
        </w:rPr>
        <w:t>grain</w:t>
      </w:r>
      <w:r>
        <w:rPr>
          <w:rFonts w:ascii="Times New Roman" w:hAnsi="Times New Roman" w:cs="Times New Roman"/>
          <w:sz w:val="24"/>
          <w:szCs w:val="24"/>
        </w:rPr>
        <w:t xml:space="preserve"> yield and other related traits revealed significant genetic variability in the genotype under study. </w:t>
      </w:r>
      <w:r w:rsidR="00270D28">
        <w:rPr>
          <w:rFonts w:ascii="Times New Roman" w:hAnsi="Times New Roman" w:cs="Times New Roman"/>
          <w:sz w:val="24"/>
          <w:szCs w:val="24"/>
        </w:rPr>
        <w:t xml:space="preserve">For grain yield and numbers of panicles/m2, </w:t>
      </w:r>
      <w:r>
        <w:rPr>
          <w:rFonts w:ascii="Times New Roman" w:hAnsi="Times New Roman" w:cs="Times New Roman"/>
          <w:sz w:val="24"/>
          <w:szCs w:val="24"/>
        </w:rPr>
        <w:t xml:space="preserve">genotype </w:t>
      </w:r>
      <w:r w:rsidR="00E8275C">
        <w:rPr>
          <w:rFonts w:ascii="Times New Roman" w:hAnsi="Times New Roman" w:cs="Times New Roman"/>
          <w:sz w:val="24"/>
          <w:szCs w:val="24"/>
        </w:rPr>
        <w:t>IET</w:t>
      </w:r>
      <w:r w:rsidR="00270D28">
        <w:rPr>
          <w:rFonts w:ascii="Times New Roman" w:hAnsi="Times New Roman" w:cs="Times New Roman"/>
          <w:sz w:val="24"/>
          <w:szCs w:val="24"/>
        </w:rPr>
        <w:t xml:space="preserve"> </w:t>
      </w:r>
      <w:r w:rsidR="00E8275C">
        <w:rPr>
          <w:rFonts w:ascii="Times New Roman" w:hAnsi="Times New Roman" w:cs="Times New Roman"/>
          <w:sz w:val="24"/>
          <w:szCs w:val="24"/>
        </w:rPr>
        <w:t>21794</w:t>
      </w:r>
      <w:r>
        <w:rPr>
          <w:rFonts w:ascii="Times New Roman" w:hAnsi="Times New Roman" w:cs="Times New Roman"/>
          <w:sz w:val="24"/>
          <w:szCs w:val="24"/>
        </w:rPr>
        <w:t xml:space="preserve"> recorded highest mean </w:t>
      </w:r>
      <w:r w:rsidR="00E8275C">
        <w:rPr>
          <w:rFonts w:ascii="Times New Roman" w:hAnsi="Times New Roman" w:cs="Times New Roman"/>
          <w:sz w:val="24"/>
          <w:szCs w:val="24"/>
        </w:rPr>
        <w:t>grain</w:t>
      </w:r>
      <w:r>
        <w:rPr>
          <w:rFonts w:ascii="Times New Roman" w:hAnsi="Times New Roman" w:cs="Times New Roman"/>
          <w:sz w:val="24"/>
          <w:szCs w:val="24"/>
        </w:rPr>
        <w:t xml:space="preserve"> yield (</w:t>
      </w:r>
      <w:r w:rsidR="00E8275C">
        <w:rPr>
          <w:rFonts w:ascii="Times New Roman" w:hAnsi="Times New Roman" w:cs="Times New Roman"/>
          <w:sz w:val="24"/>
          <w:szCs w:val="24"/>
        </w:rPr>
        <w:t>59.93</w:t>
      </w:r>
      <w:r>
        <w:rPr>
          <w:rFonts w:ascii="Times New Roman" w:hAnsi="Times New Roman" w:cs="Times New Roman"/>
          <w:sz w:val="24"/>
          <w:szCs w:val="24"/>
        </w:rPr>
        <w:t>q/ha</w:t>
      </w:r>
      <w:r w:rsidR="009D70BD">
        <w:rPr>
          <w:rFonts w:ascii="Times New Roman" w:hAnsi="Times New Roman" w:cs="Times New Roman"/>
          <w:sz w:val="24"/>
          <w:szCs w:val="24"/>
        </w:rPr>
        <w:t>) with</w:t>
      </w:r>
      <w:r>
        <w:rPr>
          <w:rFonts w:ascii="Times New Roman" w:hAnsi="Times New Roman" w:cs="Times New Roman"/>
          <w:sz w:val="24"/>
          <w:szCs w:val="24"/>
        </w:rPr>
        <w:t xml:space="preserve"> very high sustainability index of 9</w:t>
      </w:r>
      <w:r w:rsidR="00E8275C">
        <w:rPr>
          <w:rFonts w:ascii="Times New Roman" w:hAnsi="Times New Roman" w:cs="Times New Roman"/>
          <w:sz w:val="24"/>
          <w:szCs w:val="24"/>
        </w:rPr>
        <w:t>1.13</w:t>
      </w:r>
      <w:r>
        <w:rPr>
          <w:rFonts w:ascii="Times New Roman" w:hAnsi="Times New Roman" w:cs="Times New Roman"/>
          <w:sz w:val="24"/>
          <w:szCs w:val="24"/>
        </w:rPr>
        <w:t xml:space="preserve"> %</w:t>
      </w:r>
      <w:r w:rsidR="00E8275C">
        <w:rPr>
          <w:rFonts w:ascii="Times New Roman" w:hAnsi="Times New Roman" w:cs="Times New Roman"/>
          <w:sz w:val="24"/>
          <w:szCs w:val="24"/>
        </w:rPr>
        <w:t xml:space="preserve"> followed by IET 22117 and IET 22095</w:t>
      </w:r>
      <w:r>
        <w:rPr>
          <w:rFonts w:ascii="Times New Roman" w:hAnsi="Times New Roman" w:cs="Times New Roman"/>
          <w:sz w:val="24"/>
          <w:szCs w:val="24"/>
        </w:rPr>
        <w:t xml:space="preserve"> indicating best performance of this genotype (Table-2). The best performance coupled with high value of sustainability index could be taken as the indication of close proximity between the best performance and the average performance over the years. </w:t>
      </w:r>
      <w:r w:rsidR="009D70BD">
        <w:rPr>
          <w:rFonts w:ascii="Times New Roman" w:hAnsi="Times New Roman" w:cs="Times New Roman"/>
          <w:sz w:val="24"/>
          <w:szCs w:val="24"/>
        </w:rPr>
        <w:t>For days to 50</w:t>
      </w:r>
      <w:r w:rsidR="006C3E69">
        <w:rPr>
          <w:rFonts w:ascii="Times New Roman" w:hAnsi="Times New Roman" w:cs="Times New Roman"/>
          <w:sz w:val="24"/>
          <w:szCs w:val="24"/>
        </w:rPr>
        <w:t>%</w:t>
      </w:r>
      <w:r w:rsidR="009D70BD">
        <w:rPr>
          <w:rFonts w:ascii="Times New Roman" w:hAnsi="Times New Roman" w:cs="Times New Roman"/>
          <w:sz w:val="24"/>
          <w:szCs w:val="24"/>
        </w:rPr>
        <w:t xml:space="preserve"> flowering, IET 21785</w:t>
      </w:r>
      <w:r>
        <w:rPr>
          <w:rFonts w:ascii="Times New Roman" w:hAnsi="Times New Roman" w:cs="Times New Roman"/>
          <w:sz w:val="24"/>
          <w:szCs w:val="24"/>
        </w:rPr>
        <w:t xml:space="preserve"> </w:t>
      </w:r>
      <w:r w:rsidR="009D70BD">
        <w:rPr>
          <w:rFonts w:ascii="Times New Roman" w:hAnsi="Times New Roman" w:cs="Times New Roman"/>
          <w:sz w:val="24"/>
          <w:szCs w:val="24"/>
        </w:rPr>
        <w:t xml:space="preserve">recorded lowest </w:t>
      </w:r>
      <w:r>
        <w:rPr>
          <w:rFonts w:ascii="Times New Roman" w:hAnsi="Times New Roman" w:cs="Times New Roman"/>
          <w:sz w:val="24"/>
          <w:szCs w:val="24"/>
        </w:rPr>
        <w:t xml:space="preserve">mean </w:t>
      </w:r>
      <w:r w:rsidR="009D70BD">
        <w:rPr>
          <w:rFonts w:ascii="Times New Roman" w:hAnsi="Times New Roman" w:cs="Times New Roman"/>
          <w:sz w:val="24"/>
          <w:szCs w:val="24"/>
        </w:rPr>
        <w:t xml:space="preserve">value (98 days) with very high </w:t>
      </w:r>
      <w:r>
        <w:rPr>
          <w:rFonts w:ascii="Times New Roman" w:hAnsi="Times New Roman" w:cs="Times New Roman"/>
          <w:sz w:val="24"/>
          <w:szCs w:val="24"/>
        </w:rPr>
        <w:t>sustainability index of 9</w:t>
      </w:r>
      <w:r w:rsidR="009D70BD">
        <w:rPr>
          <w:rFonts w:ascii="Times New Roman" w:hAnsi="Times New Roman" w:cs="Times New Roman"/>
          <w:sz w:val="24"/>
          <w:szCs w:val="24"/>
        </w:rPr>
        <w:t>4.97</w:t>
      </w:r>
      <w:r>
        <w:rPr>
          <w:rFonts w:ascii="Times New Roman" w:hAnsi="Times New Roman" w:cs="Times New Roman"/>
          <w:sz w:val="24"/>
          <w:szCs w:val="24"/>
        </w:rPr>
        <w:t xml:space="preserve"> % indicating better </w:t>
      </w:r>
      <w:r w:rsidR="009D70BD">
        <w:rPr>
          <w:rFonts w:ascii="Times New Roman" w:hAnsi="Times New Roman" w:cs="Times New Roman"/>
          <w:sz w:val="24"/>
          <w:szCs w:val="24"/>
        </w:rPr>
        <w:t xml:space="preserve">performance because </w:t>
      </w:r>
      <w:r w:rsidR="008B2CB9">
        <w:rPr>
          <w:rFonts w:ascii="Times New Roman" w:hAnsi="Times New Roman" w:cs="Times New Roman"/>
          <w:sz w:val="24"/>
          <w:szCs w:val="24"/>
        </w:rPr>
        <w:t>early maturity is a desirable trait</w:t>
      </w:r>
      <w:r w:rsidR="009D70BD">
        <w:rPr>
          <w:rFonts w:ascii="Times New Roman" w:hAnsi="Times New Roman" w:cs="Times New Roman"/>
          <w:sz w:val="24"/>
          <w:szCs w:val="24"/>
        </w:rPr>
        <w:t>.</w:t>
      </w:r>
      <w:r w:rsidR="00A77AA3">
        <w:rPr>
          <w:rFonts w:ascii="Times New Roman" w:hAnsi="Times New Roman" w:cs="Times New Roman"/>
          <w:sz w:val="24"/>
          <w:szCs w:val="24"/>
        </w:rPr>
        <w:t xml:space="preserve"> Similar findings earlier reported </w:t>
      </w:r>
      <w:r w:rsidR="006C3E69">
        <w:rPr>
          <w:rFonts w:ascii="Times New Roman" w:hAnsi="Times New Roman" w:cs="Times New Roman"/>
          <w:sz w:val="24"/>
          <w:szCs w:val="24"/>
        </w:rPr>
        <w:t>by Koli and Prakash (2012)</w:t>
      </w:r>
      <w:r w:rsidR="00AF34BE">
        <w:rPr>
          <w:rFonts w:ascii="Times New Roman" w:hAnsi="Times New Roman" w:cs="Times New Roman"/>
          <w:sz w:val="24"/>
          <w:szCs w:val="24"/>
        </w:rPr>
        <w:t xml:space="preserve"> </w:t>
      </w:r>
      <w:r w:rsidR="008329FA">
        <w:rPr>
          <w:rFonts w:ascii="Times New Roman" w:hAnsi="Times New Roman" w:cs="Times New Roman"/>
          <w:sz w:val="24"/>
          <w:szCs w:val="24"/>
        </w:rPr>
        <w:t xml:space="preserve">in rice. </w:t>
      </w:r>
    </w:p>
    <w:p w:rsidR="00F4152E" w:rsidRDefault="00F4152E" w:rsidP="00F4152E">
      <w:pPr>
        <w:tabs>
          <w:tab w:val="left" w:pos="0"/>
        </w:tabs>
        <w:spacing w:after="0" w:line="480" w:lineRule="auto"/>
        <w:jc w:val="both"/>
        <w:rPr>
          <w:rFonts w:ascii="Times New Roman" w:hAnsi="Times New Roman"/>
          <w:sz w:val="24"/>
          <w:szCs w:val="24"/>
        </w:rPr>
      </w:pPr>
      <w:r>
        <w:rPr>
          <w:rFonts w:ascii="Times New Roman" w:hAnsi="Times New Roman" w:cs="Times New Roman"/>
          <w:sz w:val="24"/>
          <w:szCs w:val="24"/>
        </w:rPr>
        <w:lastRenderedPageBreak/>
        <w:tab/>
      </w:r>
      <w:r>
        <w:rPr>
          <w:rFonts w:ascii="Times New Roman" w:hAnsi="Times New Roman"/>
          <w:sz w:val="24"/>
          <w:szCs w:val="24"/>
        </w:rPr>
        <w:t xml:space="preserve">Eberhart and Russell (1966) defined a stable genotype as the one which showed high mean yield, regression coefficient (bi) around unity and deviation from regression near to zero. Accordingly, the mean and deviation from regression of each variety were considered for stability and linear regression was used for testing the varietal response. </w:t>
      </w:r>
    </w:p>
    <w:p w:rsidR="00F4152E" w:rsidRDefault="00F4152E" w:rsidP="00F4152E">
      <w:pPr>
        <w:pStyle w:val="ListParagraph"/>
        <w:numPr>
          <w:ilvl w:val="0"/>
          <w:numId w:val="4"/>
        </w:numPr>
        <w:spacing w:line="480" w:lineRule="auto"/>
        <w:jc w:val="both"/>
        <w:rPr>
          <w:rFonts w:ascii="Times New Roman" w:hAnsi="Times New Roman"/>
          <w:sz w:val="24"/>
          <w:szCs w:val="24"/>
        </w:rPr>
      </w:pPr>
      <w:r w:rsidRPr="00D74404">
        <w:rPr>
          <w:rFonts w:ascii="Times New Roman" w:hAnsi="Times New Roman"/>
          <w:sz w:val="24"/>
          <w:szCs w:val="24"/>
        </w:rPr>
        <w:t xml:space="preserve">Genotypes </w:t>
      </w:r>
      <w:r>
        <w:rPr>
          <w:rFonts w:ascii="Times New Roman" w:hAnsi="Times New Roman"/>
          <w:sz w:val="24"/>
          <w:szCs w:val="24"/>
        </w:rPr>
        <w:t>with high mean, bi = 1 with non significant s</w:t>
      </w:r>
      <w:r w:rsidRPr="00D74404">
        <w:rPr>
          <w:rFonts w:ascii="Times New Roman" w:hAnsi="Times New Roman"/>
          <w:sz w:val="24"/>
          <w:szCs w:val="24"/>
          <w:vertAlign w:val="superscript"/>
        </w:rPr>
        <w:t>2</w:t>
      </w:r>
      <w:r>
        <w:rPr>
          <w:rFonts w:ascii="Times New Roman" w:hAnsi="Times New Roman"/>
          <w:sz w:val="24"/>
          <w:szCs w:val="24"/>
        </w:rPr>
        <w:t xml:space="preserve">d are suitable for general adaption, </w:t>
      </w:r>
      <w:r>
        <w:rPr>
          <w:rFonts w:ascii="Times New Roman" w:hAnsi="Times New Roman"/>
          <w:i/>
          <w:sz w:val="24"/>
          <w:szCs w:val="24"/>
        </w:rPr>
        <w:t>i.e.</w:t>
      </w:r>
      <w:r>
        <w:rPr>
          <w:rFonts w:ascii="Times New Roman" w:hAnsi="Times New Roman"/>
          <w:sz w:val="24"/>
          <w:szCs w:val="24"/>
        </w:rPr>
        <w:t xml:space="preserve"> suitable over all environmental conditions and they are considered as stable genotype.</w:t>
      </w:r>
    </w:p>
    <w:p w:rsidR="00F4152E" w:rsidRDefault="00F4152E" w:rsidP="00F4152E">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Genotypes with high mean, bi &gt;1 with non significant s</w:t>
      </w:r>
      <w:r w:rsidRPr="00D74404">
        <w:rPr>
          <w:rFonts w:ascii="Times New Roman" w:hAnsi="Times New Roman"/>
          <w:sz w:val="24"/>
          <w:szCs w:val="24"/>
          <w:vertAlign w:val="superscript"/>
        </w:rPr>
        <w:t>2</w:t>
      </w:r>
      <w:r>
        <w:rPr>
          <w:rFonts w:ascii="Times New Roman" w:hAnsi="Times New Roman"/>
          <w:sz w:val="24"/>
          <w:szCs w:val="24"/>
        </w:rPr>
        <w:t>d are considered as below average in stability. Such genotypes tend to respond favourably to better environments but give poor yield in unfavourable environments.  Hence, they are suitable for favorable environments.</w:t>
      </w:r>
    </w:p>
    <w:p w:rsidR="00F4152E" w:rsidRDefault="00F4152E" w:rsidP="00F4152E">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Genotypes with low mean, bi&lt;1 with non significant s</w:t>
      </w:r>
      <w:r w:rsidRPr="00E7229B">
        <w:rPr>
          <w:rFonts w:ascii="Times New Roman" w:hAnsi="Times New Roman"/>
          <w:sz w:val="24"/>
          <w:szCs w:val="24"/>
          <w:vertAlign w:val="superscript"/>
        </w:rPr>
        <w:t>2</w:t>
      </w:r>
      <w:r>
        <w:rPr>
          <w:rFonts w:ascii="Times New Roman" w:hAnsi="Times New Roman"/>
          <w:sz w:val="24"/>
          <w:szCs w:val="24"/>
        </w:rPr>
        <w:t>d do not respond favourably to improved environmental conditions and hence, it could be regarded as specifically adapted to poor environments.</w:t>
      </w:r>
    </w:p>
    <w:p w:rsidR="00F4152E" w:rsidRPr="001E27D2" w:rsidRDefault="00F4152E" w:rsidP="00F4152E">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Genotypes with any bi value with significant s</w:t>
      </w:r>
      <w:r w:rsidRPr="00E7229B">
        <w:rPr>
          <w:rFonts w:ascii="Times New Roman" w:hAnsi="Times New Roman"/>
          <w:sz w:val="24"/>
          <w:szCs w:val="24"/>
          <w:vertAlign w:val="superscript"/>
        </w:rPr>
        <w:t>2</w:t>
      </w:r>
      <w:r>
        <w:rPr>
          <w:rFonts w:ascii="Times New Roman" w:hAnsi="Times New Roman"/>
          <w:sz w:val="24"/>
          <w:szCs w:val="24"/>
        </w:rPr>
        <w:t>d are unstable.</w:t>
      </w:r>
    </w:p>
    <w:p w:rsidR="00F4152E" w:rsidRDefault="00BB3D7E" w:rsidP="00BB3D7E">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comparative study of</w:t>
      </w:r>
      <w:r w:rsidRPr="00190238">
        <w:rPr>
          <w:rFonts w:ascii="Times New Roman" w:hAnsi="Times New Roman" w:cs="Times New Roman"/>
          <w:sz w:val="24"/>
          <w:szCs w:val="24"/>
        </w:rPr>
        <w:t xml:space="preserve"> </w:t>
      </w:r>
      <w:r>
        <w:rPr>
          <w:rFonts w:ascii="Times New Roman" w:hAnsi="Times New Roman" w:cs="Times New Roman"/>
          <w:sz w:val="24"/>
          <w:szCs w:val="24"/>
        </w:rPr>
        <w:t xml:space="preserve">Eberhart &amp; Russell model and sustainability index </w:t>
      </w:r>
      <w:r w:rsidR="007F4576">
        <w:rPr>
          <w:rFonts w:ascii="Times New Roman" w:hAnsi="Times New Roman" w:cs="Times New Roman"/>
          <w:sz w:val="24"/>
          <w:szCs w:val="24"/>
        </w:rPr>
        <w:t>model</w:t>
      </w:r>
      <w:r>
        <w:rPr>
          <w:rFonts w:ascii="Times New Roman" w:hAnsi="Times New Roman" w:cs="Times New Roman"/>
          <w:sz w:val="24"/>
          <w:szCs w:val="24"/>
        </w:rPr>
        <w:t xml:space="preserve"> indicated that, </w:t>
      </w:r>
      <w:r w:rsidR="007F4576">
        <w:rPr>
          <w:rFonts w:ascii="Times New Roman" w:hAnsi="Times New Roman" w:cs="Times New Roman"/>
          <w:sz w:val="24"/>
          <w:szCs w:val="24"/>
        </w:rPr>
        <w:t>IET 21794, IET 22117 and IET 22110 were</w:t>
      </w:r>
      <w:r>
        <w:rPr>
          <w:rFonts w:ascii="Times New Roman" w:hAnsi="Times New Roman" w:cs="Times New Roman"/>
          <w:sz w:val="24"/>
          <w:szCs w:val="24"/>
        </w:rPr>
        <w:t xml:space="preserve"> found stable for </w:t>
      </w:r>
      <w:r w:rsidR="007F4576">
        <w:rPr>
          <w:rFonts w:ascii="Times New Roman" w:hAnsi="Times New Roman" w:cs="Times New Roman"/>
          <w:sz w:val="24"/>
          <w:szCs w:val="24"/>
        </w:rPr>
        <w:t xml:space="preserve">grain </w:t>
      </w:r>
      <w:r>
        <w:rPr>
          <w:rFonts w:ascii="Times New Roman" w:hAnsi="Times New Roman" w:cs="Times New Roman"/>
          <w:sz w:val="24"/>
          <w:szCs w:val="24"/>
        </w:rPr>
        <w:t xml:space="preserve">yield </w:t>
      </w:r>
      <w:r w:rsidR="007F4576">
        <w:rPr>
          <w:rFonts w:ascii="Times New Roman" w:hAnsi="Times New Roman" w:cs="Times New Roman"/>
          <w:sz w:val="24"/>
          <w:szCs w:val="24"/>
        </w:rPr>
        <w:t xml:space="preserve">and no. panicles </w:t>
      </w:r>
      <w:r w:rsidR="00F4152E">
        <w:rPr>
          <w:rFonts w:ascii="Times New Roman" w:hAnsi="Times New Roman" w:cs="Times New Roman"/>
          <w:sz w:val="24"/>
          <w:szCs w:val="24"/>
        </w:rPr>
        <w:t>/m2</w:t>
      </w:r>
      <w:r w:rsidR="007F4576">
        <w:rPr>
          <w:rFonts w:ascii="Times New Roman" w:hAnsi="Times New Roman" w:cs="Times New Roman"/>
          <w:sz w:val="24"/>
          <w:szCs w:val="24"/>
        </w:rPr>
        <w:t xml:space="preserve"> </w:t>
      </w:r>
      <w:r>
        <w:rPr>
          <w:rFonts w:ascii="Times New Roman" w:hAnsi="Times New Roman" w:cs="Times New Roman"/>
          <w:sz w:val="24"/>
          <w:szCs w:val="24"/>
        </w:rPr>
        <w:t>based on the linear components (bi), non-linear response (S</w:t>
      </w:r>
      <w:r w:rsidRPr="00190238">
        <w:rPr>
          <w:rFonts w:ascii="Times New Roman" w:hAnsi="Times New Roman" w:cs="Times New Roman"/>
          <w:sz w:val="24"/>
          <w:szCs w:val="24"/>
          <w:vertAlign w:val="superscript"/>
        </w:rPr>
        <w:t>2</w:t>
      </w:r>
      <w:r>
        <w:rPr>
          <w:rFonts w:ascii="Times New Roman" w:hAnsi="Times New Roman" w:cs="Times New Roman"/>
          <w:sz w:val="24"/>
          <w:szCs w:val="24"/>
        </w:rPr>
        <w:t>di), high mean values and high sustainability index.</w:t>
      </w:r>
      <w:r w:rsidR="007F4576">
        <w:rPr>
          <w:rFonts w:ascii="Times New Roman" w:hAnsi="Times New Roman" w:cs="Times New Roman"/>
          <w:sz w:val="24"/>
          <w:szCs w:val="24"/>
        </w:rPr>
        <w:t xml:space="preserve"> </w:t>
      </w:r>
      <w:r w:rsidRPr="00F35F1F">
        <w:rPr>
          <w:rFonts w:ascii="Times New Roman" w:hAnsi="Times New Roman" w:cs="Times New Roman"/>
          <w:sz w:val="24"/>
          <w:szCs w:val="24"/>
        </w:rPr>
        <w:t xml:space="preserve">These genotypes may be considered for cultivation </w:t>
      </w:r>
      <w:r w:rsidR="001B79B3">
        <w:rPr>
          <w:rFonts w:ascii="Times New Roman" w:hAnsi="Times New Roman" w:cs="Times New Roman"/>
          <w:sz w:val="24"/>
          <w:szCs w:val="24"/>
        </w:rPr>
        <w:t>and further improvement breeding programme.</w:t>
      </w:r>
    </w:p>
    <w:p w:rsidR="00BB3D7E" w:rsidRPr="008A478A" w:rsidRDefault="00BB3D7E" w:rsidP="00BB3D7E">
      <w:pPr>
        <w:ind w:left="90"/>
        <w:rPr>
          <w:rFonts w:eastAsia="Times New Roman" w:cstheme="minorHAnsi"/>
          <w:b/>
          <w:sz w:val="24"/>
          <w:szCs w:val="24"/>
        </w:rPr>
      </w:pPr>
      <w:r w:rsidRPr="008A478A">
        <w:rPr>
          <w:rFonts w:eastAsia="Times New Roman" w:cstheme="minorHAnsi"/>
          <w:b/>
          <w:sz w:val="24"/>
          <w:szCs w:val="24"/>
        </w:rPr>
        <w:t>ACKNOWLEDGEMENT:-</w:t>
      </w:r>
    </w:p>
    <w:p w:rsidR="00BB3D7E" w:rsidRDefault="00BB3D7E" w:rsidP="003E63B6">
      <w:pPr>
        <w:spacing w:line="480" w:lineRule="auto"/>
        <w:ind w:left="90"/>
        <w:jc w:val="both"/>
        <w:rPr>
          <w:rFonts w:eastAsia="Times New Roman" w:cstheme="minorHAnsi"/>
          <w:sz w:val="24"/>
          <w:szCs w:val="24"/>
        </w:rPr>
      </w:pPr>
      <w:r w:rsidRPr="00AE7D86">
        <w:rPr>
          <w:rFonts w:ascii="Times New Roman" w:eastAsia="Times New Roman" w:hAnsi="Times New Roman" w:cs="Times New Roman"/>
          <w:sz w:val="24"/>
          <w:szCs w:val="24"/>
        </w:rPr>
        <w:t xml:space="preserve">          Authors are grateful to Director</w:t>
      </w:r>
      <w:r>
        <w:rPr>
          <w:rFonts w:ascii="Times New Roman" w:eastAsia="Times New Roman" w:hAnsi="Times New Roman" w:cs="Times New Roman"/>
          <w:sz w:val="24"/>
          <w:szCs w:val="24"/>
        </w:rPr>
        <w:t xml:space="preserve"> Research,</w:t>
      </w:r>
      <w:r w:rsidRPr="00AE7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Agriculture University, Kota</w:t>
      </w:r>
      <w:r w:rsidRPr="00AE7D86">
        <w:rPr>
          <w:rFonts w:ascii="Times New Roman" w:eastAsia="Times New Roman" w:hAnsi="Times New Roman" w:cs="Times New Roman"/>
          <w:sz w:val="24"/>
          <w:szCs w:val="24"/>
        </w:rPr>
        <w:t xml:space="preserve">, </w:t>
      </w:r>
      <w:r w:rsidR="009425C3">
        <w:rPr>
          <w:rFonts w:ascii="Times New Roman" w:eastAsia="Times New Roman" w:hAnsi="Times New Roman" w:cs="Times New Roman"/>
          <w:sz w:val="24"/>
          <w:szCs w:val="24"/>
        </w:rPr>
        <w:t>,</w:t>
      </w:r>
      <w:r w:rsidRPr="00AE7D86">
        <w:rPr>
          <w:rFonts w:ascii="Times New Roman" w:eastAsia="Times New Roman" w:hAnsi="Times New Roman" w:cs="Times New Roman"/>
          <w:sz w:val="24"/>
          <w:szCs w:val="24"/>
        </w:rPr>
        <w:t xml:space="preserve"> Zonal Director, ARS, Kota, </w:t>
      </w:r>
      <w:r w:rsidR="009425C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also grateful thanks to Project Director, IIRR, Hyderabad, </w:t>
      </w:r>
      <w:r w:rsidRPr="00AE7D86">
        <w:rPr>
          <w:rFonts w:ascii="Times New Roman" w:eastAsia="Times New Roman" w:hAnsi="Times New Roman" w:cs="Times New Roman"/>
          <w:sz w:val="24"/>
          <w:szCs w:val="24"/>
        </w:rPr>
        <w:t xml:space="preserve">for providing necessary facilities </w:t>
      </w:r>
      <w:r>
        <w:rPr>
          <w:rFonts w:ascii="Times New Roman" w:eastAsia="Times New Roman" w:hAnsi="Times New Roman" w:cs="Times New Roman"/>
          <w:sz w:val="24"/>
          <w:szCs w:val="24"/>
        </w:rPr>
        <w:t xml:space="preserve">and financial support </w:t>
      </w:r>
      <w:r w:rsidRPr="00AE7D86">
        <w:rPr>
          <w:rFonts w:ascii="Times New Roman" w:eastAsia="Times New Roman" w:hAnsi="Times New Roman" w:cs="Times New Roman"/>
          <w:sz w:val="24"/>
          <w:szCs w:val="24"/>
        </w:rPr>
        <w:t>to conduct the trials</w:t>
      </w:r>
      <w:r>
        <w:rPr>
          <w:rFonts w:eastAsia="Times New Roman" w:cstheme="minorHAnsi"/>
          <w:sz w:val="24"/>
          <w:szCs w:val="24"/>
        </w:rPr>
        <w:t xml:space="preserve">.  </w:t>
      </w:r>
    </w:p>
    <w:p w:rsidR="00F142BA" w:rsidRPr="00F35F1F" w:rsidRDefault="00F142BA" w:rsidP="00F142BA">
      <w:pPr>
        <w:jc w:val="both"/>
        <w:rPr>
          <w:rFonts w:ascii="Times New Roman" w:hAnsi="Times New Roman" w:cs="Times New Roman"/>
          <w:b/>
          <w:sz w:val="24"/>
          <w:szCs w:val="24"/>
        </w:rPr>
      </w:pPr>
      <w:r w:rsidRPr="00F35F1F">
        <w:rPr>
          <w:rFonts w:ascii="Times New Roman" w:hAnsi="Times New Roman" w:cs="Times New Roman"/>
          <w:b/>
          <w:sz w:val="24"/>
          <w:szCs w:val="24"/>
        </w:rPr>
        <w:lastRenderedPageBreak/>
        <w:t xml:space="preserve">REFERENCES:- </w:t>
      </w:r>
    </w:p>
    <w:p w:rsidR="00F142BA" w:rsidRDefault="00F142BA" w:rsidP="0037658A">
      <w:pPr>
        <w:pStyle w:val="ListParagraph"/>
        <w:numPr>
          <w:ilvl w:val="0"/>
          <w:numId w:val="5"/>
        </w:numPr>
        <w:spacing w:line="480" w:lineRule="auto"/>
        <w:jc w:val="both"/>
        <w:rPr>
          <w:rFonts w:ascii="Times New Roman" w:hAnsi="Times New Roman" w:cs="Times New Roman"/>
          <w:sz w:val="24"/>
          <w:szCs w:val="24"/>
        </w:rPr>
      </w:pPr>
      <w:r w:rsidRPr="0037658A">
        <w:rPr>
          <w:rFonts w:ascii="Times New Roman" w:hAnsi="Times New Roman" w:cs="Times New Roman"/>
          <w:sz w:val="24"/>
          <w:szCs w:val="24"/>
        </w:rPr>
        <w:t xml:space="preserve">Eberhart S A and </w:t>
      </w:r>
      <w:r w:rsidR="00470094" w:rsidRPr="0037658A">
        <w:rPr>
          <w:rFonts w:ascii="Times New Roman" w:hAnsi="Times New Roman" w:cs="Times New Roman"/>
          <w:sz w:val="24"/>
          <w:szCs w:val="24"/>
        </w:rPr>
        <w:t>Russell</w:t>
      </w:r>
      <w:r w:rsidRPr="0037658A">
        <w:rPr>
          <w:rFonts w:ascii="Times New Roman" w:hAnsi="Times New Roman" w:cs="Times New Roman"/>
          <w:sz w:val="24"/>
          <w:szCs w:val="24"/>
        </w:rPr>
        <w:t xml:space="preserve"> W L. 1966. Stability parameters for comparing varieties. </w:t>
      </w:r>
      <w:r w:rsidRPr="0037658A">
        <w:rPr>
          <w:rFonts w:ascii="Times New Roman" w:hAnsi="Times New Roman" w:cs="Times New Roman"/>
          <w:i/>
          <w:sz w:val="24"/>
          <w:szCs w:val="24"/>
        </w:rPr>
        <w:t>Crop Sci</w:t>
      </w:r>
      <w:r w:rsidRPr="0037658A">
        <w:rPr>
          <w:rFonts w:ascii="Times New Roman" w:hAnsi="Times New Roman" w:cs="Times New Roman"/>
          <w:sz w:val="24"/>
          <w:szCs w:val="24"/>
        </w:rPr>
        <w:t xml:space="preserve">. </w:t>
      </w:r>
      <w:r w:rsidRPr="0037658A">
        <w:rPr>
          <w:rFonts w:ascii="Times New Roman" w:hAnsi="Times New Roman" w:cs="Times New Roman"/>
          <w:b/>
          <w:sz w:val="24"/>
          <w:szCs w:val="24"/>
        </w:rPr>
        <w:t>6</w:t>
      </w:r>
      <w:r w:rsidRPr="0037658A">
        <w:rPr>
          <w:rFonts w:ascii="Times New Roman" w:hAnsi="Times New Roman" w:cs="Times New Roman"/>
          <w:sz w:val="24"/>
          <w:szCs w:val="24"/>
        </w:rPr>
        <w:t>:36-40</w:t>
      </w:r>
    </w:p>
    <w:p w:rsidR="007C37F2" w:rsidRDefault="007C37F2"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Koli N.R. and Prakash C. (2012). Genotype x environment interactions and adaptability with sustainability index and their comparision in aromatic rice ( Oryza sativa L. ) under transplanted condition. </w:t>
      </w:r>
      <w:r w:rsidRPr="003E63B6">
        <w:rPr>
          <w:rFonts w:ascii="Times New Roman" w:hAnsi="Times New Roman" w:cs="Times New Roman"/>
          <w:i/>
          <w:sz w:val="24"/>
          <w:szCs w:val="24"/>
        </w:rPr>
        <w:t>Intl. J. Envi. &amp; Biotec</w:t>
      </w:r>
      <w:r>
        <w:rPr>
          <w:rFonts w:ascii="Times New Roman" w:hAnsi="Times New Roman" w:cs="Times New Roman"/>
          <w:sz w:val="24"/>
          <w:szCs w:val="24"/>
        </w:rPr>
        <w:t>. . 5 (4) : 365-368</w:t>
      </w:r>
    </w:p>
    <w:p w:rsidR="00A672B7" w:rsidRDefault="00A672B7"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Mahalingam A., Saraswathi R., Robin S.,Marimuthu T., Jayra J.T and Ramalingam J. (2013). Genetics of stability and adaptability of rice hybrid for grain quality traits. </w:t>
      </w:r>
      <w:r w:rsidRPr="003E63B6">
        <w:rPr>
          <w:rFonts w:ascii="Times New Roman" w:hAnsi="Times New Roman" w:cs="Times New Roman"/>
          <w:i/>
          <w:sz w:val="24"/>
          <w:szCs w:val="24"/>
        </w:rPr>
        <w:t>African J. Agril. Res</w:t>
      </w:r>
      <w:r>
        <w:rPr>
          <w:rFonts w:ascii="Times New Roman" w:hAnsi="Times New Roman" w:cs="Times New Roman"/>
          <w:sz w:val="24"/>
          <w:szCs w:val="24"/>
        </w:rPr>
        <w:t>. 8 (22): 2673-2680.</w:t>
      </w:r>
    </w:p>
    <w:p w:rsidR="002C33EE" w:rsidRDefault="002C33EE"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Patel B. D., Mehta A.M.,Patel S.G.,Takle S., Prajapati S.K and Patel S.K. (2015). </w:t>
      </w:r>
      <w:r w:rsidR="00F1552E">
        <w:rPr>
          <w:rFonts w:ascii="Times New Roman" w:hAnsi="Times New Roman" w:cs="Times New Roman"/>
          <w:sz w:val="24"/>
          <w:szCs w:val="24"/>
        </w:rPr>
        <w:t xml:space="preserve">Genotypic x environment interaction studies in promising early genotypes of rice. </w:t>
      </w:r>
      <w:r w:rsidR="00F1552E" w:rsidRPr="003E63B6">
        <w:rPr>
          <w:rFonts w:ascii="Times New Roman" w:hAnsi="Times New Roman" w:cs="Times New Roman"/>
          <w:i/>
          <w:sz w:val="24"/>
          <w:szCs w:val="24"/>
        </w:rPr>
        <w:t>Electronic Journal of Plant bre</w:t>
      </w:r>
      <w:r w:rsidR="00F1552E">
        <w:rPr>
          <w:rFonts w:ascii="Times New Roman" w:hAnsi="Times New Roman" w:cs="Times New Roman"/>
          <w:sz w:val="24"/>
          <w:szCs w:val="24"/>
        </w:rPr>
        <w:t>eding. 6 (2): 382-388.</w:t>
      </w:r>
    </w:p>
    <w:p w:rsidR="0037658A" w:rsidRDefault="002C33EE"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Savita B., Pandey D.P. and Singh D. (2015). Combining ability and heterosis for yield and its contributing traits in rice (O. sativa L.). </w:t>
      </w:r>
      <w:r w:rsidRPr="003E63B6">
        <w:rPr>
          <w:rFonts w:ascii="Times New Roman" w:hAnsi="Times New Roman" w:cs="Times New Roman"/>
          <w:i/>
          <w:sz w:val="24"/>
          <w:szCs w:val="24"/>
        </w:rPr>
        <w:t>Elec j. of Plant Breed</w:t>
      </w:r>
      <w:r>
        <w:rPr>
          <w:rFonts w:ascii="Times New Roman" w:hAnsi="Times New Roman" w:cs="Times New Roman"/>
          <w:sz w:val="24"/>
          <w:szCs w:val="24"/>
        </w:rPr>
        <w:t>.  6 (1) : 12-18.</w:t>
      </w:r>
    </w:p>
    <w:p w:rsidR="00FF4B99" w:rsidRDefault="00926441"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S. K, Singh C. M and Lal G.M. 2011. Assessment of genetic variability for yield and component characters in rice. </w:t>
      </w:r>
      <w:r w:rsidRPr="003E63B6">
        <w:rPr>
          <w:rFonts w:ascii="Times New Roman" w:hAnsi="Times New Roman" w:cs="Times New Roman"/>
          <w:i/>
          <w:sz w:val="24"/>
          <w:szCs w:val="24"/>
        </w:rPr>
        <w:t>Research on Plant biology</w:t>
      </w:r>
      <w:r>
        <w:rPr>
          <w:rFonts w:ascii="Times New Roman" w:hAnsi="Times New Roman" w:cs="Times New Roman"/>
          <w:sz w:val="24"/>
          <w:szCs w:val="24"/>
        </w:rPr>
        <w:t xml:space="preserve"> 1 (4): 73-76. </w:t>
      </w:r>
    </w:p>
    <w:p w:rsidR="0037658A" w:rsidRDefault="0037658A" w:rsidP="0037658A">
      <w:pPr>
        <w:pStyle w:val="ListParagraph"/>
        <w:numPr>
          <w:ilvl w:val="0"/>
          <w:numId w:val="5"/>
        </w:numPr>
        <w:spacing w:line="480" w:lineRule="auto"/>
        <w:jc w:val="both"/>
        <w:rPr>
          <w:rFonts w:ascii="Times New Roman" w:hAnsi="Times New Roman" w:cs="Times New Roman"/>
          <w:sz w:val="24"/>
          <w:szCs w:val="24"/>
        </w:rPr>
      </w:pPr>
      <w:r w:rsidRPr="00F35F1F">
        <w:rPr>
          <w:rFonts w:ascii="Times New Roman" w:hAnsi="Times New Roman" w:cs="Times New Roman"/>
          <w:sz w:val="24"/>
          <w:szCs w:val="24"/>
        </w:rPr>
        <w:t>Singh S P and Shukla S 2001. Stability parameters for opium and seed yield in opium poppy (</w:t>
      </w:r>
      <w:r w:rsidRPr="00F35F1F">
        <w:rPr>
          <w:rFonts w:ascii="Times New Roman" w:hAnsi="Times New Roman" w:cs="Times New Roman"/>
          <w:i/>
          <w:sz w:val="24"/>
          <w:szCs w:val="24"/>
        </w:rPr>
        <w:t xml:space="preserve">Papaver somniferum </w:t>
      </w:r>
      <w:r w:rsidRPr="00F35F1F">
        <w:rPr>
          <w:rFonts w:ascii="Times New Roman" w:hAnsi="Times New Roman" w:cs="Times New Roman"/>
          <w:sz w:val="24"/>
          <w:szCs w:val="24"/>
        </w:rPr>
        <w:t xml:space="preserve">L.). </w:t>
      </w:r>
      <w:r w:rsidRPr="00F35F1F">
        <w:rPr>
          <w:rFonts w:ascii="Times New Roman" w:hAnsi="Times New Roman" w:cs="Times New Roman"/>
          <w:i/>
          <w:sz w:val="24"/>
          <w:szCs w:val="24"/>
        </w:rPr>
        <w:t>Indian J. Agril. Sci</w:t>
      </w:r>
      <w:r w:rsidRPr="00F35F1F">
        <w:rPr>
          <w:rFonts w:ascii="Times New Roman" w:hAnsi="Times New Roman" w:cs="Times New Roman"/>
          <w:sz w:val="24"/>
          <w:szCs w:val="24"/>
        </w:rPr>
        <w:t>.</w:t>
      </w:r>
      <w:r w:rsidRPr="00F35F1F">
        <w:rPr>
          <w:rFonts w:ascii="Times New Roman" w:hAnsi="Times New Roman" w:cs="Times New Roman"/>
          <w:b/>
          <w:sz w:val="24"/>
          <w:szCs w:val="24"/>
        </w:rPr>
        <w:t>71</w:t>
      </w:r>
      <w:r w:rsidRPr="00F35F1F">
        <w:rPr>
          <w:rFonts w:ascii="Times New Roman" w:hAnsi="Times New Roman" w:cs="Times New Roman"/>
          <w:sz w:val="24"/>
          <w:szCs w:val="24"/>
        </w:rPr>
        <w:t>:313-315.</w:t>
      </w:r>
    </w:p>
    <w:p w:rsidR="00BA49AF" w:rsidRDefault="00E75384"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Sreedhar S., Dayakar T. and Reddy Ramesha R.S. (2011). Genotype x Environment interaction and stability for yield and its components in hybrid rice cultivars. </w:t>
      </w:r>
      <w:r w:rsidRPr="003E63B6">
        <w:rPr>
          <w:rFonts w:ascii="Times New Roman" w:hAnsi="Times New Roman" w:cs="Times New Roman"/>
          <w:i/>
          <w:sz w:val="24"/>
          <w:szCs w:val="24"/>
        </w:rPr>
        <w:t>Intern</w:t>
      </w:r>
      <w:r w:rsidR="003E63B6" w:rsidRPr="003E63B6">
        <w:rPr>
          <w:rFonts w:ascii="Times New Roman" w:hAnsi="Times New Roman" w:cs="Times New Roman"/>
          <w:i/>
          <w:sz w:val="24"/>
          <w:szCs w:val="24"/>
        </w:rPr>
        <w:t>.</w:t>
      </w:r>
      <w:r w:rsidRPr="003E63B6">
        <w:rPr>
          <w:rFonts w:ascii="Times New Roman" w:hAnsi="Times New Roman" w:cs="Times New Roman"/>
          <w:i/>
          <w:sz w:val="24"/>
          <w:szCs w:val="24"/>
        </w:rPr>
        <w:t>J. plant breeding and Genet</w:t>
      </w:r>
      <w:r>
        <w:rPr>
          <w:rFonts w:ascii="Times New Roman" w:hAnsi="Times New Roman" w:cs="Times New Roman"/>
          <w:sz w:val="24"/>
          <w:szCs w:val="24"/>
        </w:rPr>
        <w:t>. 5 (3) : 194-208.</w:t>
      </w:r>
    </w:p>
    <w:p w:rsidR="00F1552E" w:rsidRPr="00BA49AF" w:rsidRDefault="00E75384" w:rsidP="00BA49AF">
      <w:pPr>
        <w:pStyle w:val="ListParagraph"/>
        <w:numPr>
          <w:ilvl w:val="0"/>
          <w:numId w:val="5"/>
        </w:numPr>
        <w:spacing w:line="480" w:lineRule="auto"/>
        <w:jc w:val="both"/>
        <w:rPr>
          <w:rFonts w:ascii="Times New Roman" w:hAnsi="Times New Roman" w:cs="Times New Roman"/>
          <w:sz w:val="24"/>
          <w:szCs w:val="24"/>
        </w:rPr>
      </w:pPr>
      <w:r w:rsidRPr="00BA49AF">
        <w:rPr>
          <w:rFonts w:ascii="Times New Roman" w:hAnsi="Times New Roman" w:cs="Times New Roman"/>
          <w:sz w:val="24"/>
          <w:szCs w:val="24"/>
        </w:rPr>
        <w:t xml:space="preserve"> </w:t>
      </w:r>
      <w:r w:rsidR="00BA49AF" w:rsidRPr="00BA49AF">
        <w:rPr>
          <w:rFonts w:ascii="Times New Roman" w:hAnsi="Times New Roman" w:cs="Times New Roman"/>
          <w:sz w:val="24"/>
          <w:szCs w:val="24"/>
        </w:rPr>
        <w:t>Viraktamath B.C., Ramesha M. S., Hari Prasad A. S., Senguttuvel P., Revathi P., Kemparaju K. B., Sobha rani N. and Sailaja B. (2012). Two decades of hybrid rice research and development in India</w:t>
      </w:r>
      <w:r w:rsidR="003E63B6">
        <w:rPr>
          <w:rFonts w:ascii="Times New Roman" w:hAnsi="Times New Roman" w:cs="Times New Roman"/>
          <w:sz w:val="24"/>
          <w:szCs w:val="24"/>
        </w:rPr>
        <w:t>.</w:t>
      </w:r>
      <w:r w:rsidR="00BA49AF" w:rsidRPr="00BA49AF">
        <w:rPr>
          <w:rFonts w:ascii="Times New Roman" w:hAnsi="Times New Roman" w:cs="Times New Roman"/>
          <w:sz w:val="24"/>
          <w:szCs w:val="24"/>
        </w:rPr>
        <w:t xml:space="preserve"> </w:t>
      </w:r>
      <w:r w:rsidR="00BA49AF" w:rsidRPr="003E63B6">
        <w:rPr>
          <w:rFonts w:ascii="Times New Roman" w:hAnsi="Times New Roman" w:cs="Times New Roman"/>
          <w:i/>
          <w:sz w:val="24"/>
          <w:szCs w:val="24"/>
        </w:rPr>
        <w:t>DRR  Technical Bulletin</w:t>
      </w:r>
      <w:r w:rsidR="00BA49AF" w:rsidRPr="00BA49AF">
        <w:rPr>
          <w:rFonts w:ascii="Times New Roman" w:hAnsi="Times New Roman" w:cs="Times New Roman"/>
          <w:sz w:val="24"/>
          <w:szCs w:val="24"/>
        </w:rPr>
        <w:t xml:space="preserve">  No. 66/2012</w:t>
      </w:r>
      <w:r w:rsidR="00BD0B99" w:rsidRPr="00BA49AF">
        <w:rPr>
          <w:rFonts w:ascii="Times New Roman" w:hAnsi="Times New Roman" w:cs="Times New Roman"/>
          <w:sz w:val="24"/>
          <w:szCs w:val="24"/>
        </w:rPr>
        <w:t>.</w:t>
      </w:r>
    </w:p>
    <w:p w:rsidR="00BD0B99" w:rsidRDefault="009C5DA4" w:rsidP="003765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Wagmode</w:t>
      </w:r>
      <w:r w:rsidR="00BD0B99">
        <w:rPr>
          <w:rFonts w:ascii="Times New Roman" w:hAnsi="Times New Roman" w:cs="Times New Roman"/>
          <w:sz w:val="24"/>
          <w:szCs w:val="24"/>
        </w:rPr>
        <w:t xml:space="preserve"> B.D. and Mehta H.D. (2011). Gx E interaction and stability analysis in hybrid rices. </w:t>
      </w:r>
      <w:r w:rsidR="00BD0B99" w:rsidRPr="003E63B6">
        <w:rPr>
          <w:rFonts w:ascii="Times New Roman" w:hAnsi="Times New Roman" w:cs="Times New Roman"/>
          <w:i/>
          <w:sz w:val="24"/>
          <w:szCs w:val="24"/>
        </w:rPr>
        <w:t>Crop improvement</w:t>
      </w:r>
      <w:r w:rsidR="00BD0B99">
        <w:rPr>
          <w:rFonts w:ascii="Times New Roman" w:hAnsi="Times New Roman" w:cs="Times New Roman"/>
          <w:sz w:val="24"/>
          <w:szCs w:val="24"/>
        </w:rPr>
        <w:t xml:space="preserve"> 38 (1) : 6-12.</w:t>
      </w:r>
    </w:p>
    <w:p w:rsidR="00F142BA" w:rsidRDefault="00F142BA" w:rsidP="00F1552E">
      <w:pPr>
        <w:spacing w:line="480" w:lineRule="auto"/>
        <w:jc w:val="both"/>
        <w:rPr>
          <w:rFonts w:ascii="Times New Roman" w:hAnsi="Times New Roman" w:cs="Times New Roman"/>
        </w:rPr>
      </w:pPr>
    </w:p>
    <w:p w:rsidR="00F1552E" w:rsidRPr="00F1552E" w:rsidRDefault="00F1552E" w:rsidP="00F1552E">
      <w:pPr>
        <w:spacing w:line="480" w:lineRule="auto"/>
        <w:jc w:val="both"/>
        <w:rPr>
          <w:rFonts w:ascii="Times New Roman" w:hAnsi="Times New Roman" w:cs="Times New Roman"/>
        </w:rPr>
        <w:sectPr w:rsidR="00F1552E" w:rsidRPr="00F1552E" w:rsidSect="00D63901">
          <w:footerReference w:type="default" r:id="rId8"/>
          <w:pgSz w:w="12240" w:h="15840"/>
          <w:pgMar w:top="990" w:right="1170" w:bottom="1260" w:left="1800" w:header="720" w:footer="720" w:gutter="0"/>
          <w:cols w:space="720"/>
          <w:docGrid w:linePitch="360"/>
        </w:sectPr>
      </w:pPr>
    </w:p>
    <w:p w:rsidR="00A4349E" w:rsidRPr="00A4349E" w:rsidRDefault="00A4349E" w:rsidP="00A4349E">
      <w:pPr>
        <w:tabs>
          <w:tab w:val="left" w:pos="0"/>
        </w:tabs>
        <w:ind w:left="360"/>
        <w:rPr>
          <w:rFonts w:ascii="Times New Roman" w:hAnsi="Times New Roman" w:cs="Times New Roman"/>
          <w:b/>
          <w:sz w:val="24"/>
          <w:szCs w:val="24"/>
        </w:rPr>
      </w:pPr>
      <w:r w:rsidRPr="00A4349E">
        <w:rPr>
          <w:rFonts w:ascii="Times New Roman" w:hAnsi="Times New Roman" w:cs="Times New Roman"/>
          <w:b/>
          <w:sz w:val="24"/>
          <w:szCs w:val="24"/>
        </w:rPr>
        <w:lastRenderedPageBreak/>
        <w:t xml:space="preserve">     Table 1 - Estimates of stability parameters of grain yield and its component traits in coarse rice genotypes.</w:t>
      </w:r>
    </w:p>
    <w:tbl>
      <w:tblPr>
        <w:tblW w:w="141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900"/>
        <w:gridCol w:w="810"/>
        <w:gridCol w:w="720"/>
        <w:gridCol w:w="900"/>
        <w:gridCol w:w="810"/>
        <w:gridCol w:w="810"/>
        <w:gridCol w:w="900"/>
        <w:gridCol w:w="900"/>
        <w:gridCol w:w="810"/>
        <w:gridCol w:w="900"/>
        <w:gridCol w:w="900"/>
        <w:gridCol w:w="720"/>
        <w:gridCol w:w="900"/>
        <w:gridCol w:w="900"/>
        <w:gridCol w:w="810"/>
      </w:tblGrid>
      <w:tr w:rsidR="00A4349E" w:rsidRPr="00DA4E0E" w:rsidTr="00DA4E0E">
        <w:tc>
          <w:tcPr>
            <w:tcW w:w="1440" w:type="dxa"/>
            <w:vMerge w:val="restart"/>
          </w:tcPr>
          <w:p w:rsidR="00A4349E" w:rsidRPr="00DA4E0E" w:rsidRDefault="00A4349E" w:rsidP="00DA4E0E">
            <w:pPr>
              <w:tabs>
                <w:tab w:val="left" w:pos="0"/>
                <w:tab w:val="left" w:pos="230"/>
              </w:tabs>
              <w:spacing w:after="0" w:line="240" w:lineRule="auto"/>
              <w:rPr>
                <w:rFonts w:ascii="Times New Roman" w:hAnsi="Times New Roman" w:cs="Times New Roman"/>
                <w:b/>
                <w:sz w:val="24"/>
                <w:szCs w:val="24"/>
              </w:rPr>
            </w:pPr>
            <w:r w:rsidRPr="00DA4E0E">
              <w:rPr>
                <w:rFonts w:ascii="Times New Roman" w:hAnsi="Times New Roman" w:cs="Times New Roman"/>
                <w:b/>
                <w:sz w:val="24"/>
                <w:szCs w:val="24"/>
              </w:rPr>
              <w:t>Genotype</w:t>
            </w:r>
          </w:p>
        </w:tc>
        <w:tc>
          <w:tcPr>
            <w:tcW w:w="2430" w:type="dxa"/>
            <w:gridSpan w:val="3"/>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Grain yield (q/ha)</w:t>
            </w:r>
          </w:p>
        </w:tc>
        <w:tc>
          <w:tcPr>
            <w:tcW w:w="2520" w:type="dxa"/>
            <w:gridSpan w:val="3"/>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Plant height ( cm)</w:t>
            </w:r>
          </w:p>
        </w:tc>
        <w:tc>
          <w:tcPr>
            <w:tcW w:w="2610" w:type="dxa"/>
            <w:gridSpan w:val="3"/>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No. of panicles/m</w:t>
            </w:r>
            <w:r w:rsidRPr="00DA4E0E">
              <w:rPr>
                <w:rFonts w:ascii="Times New Roman" w:hAnsi="Times New Roman" w:cs="Times New Roman"/>
                <w:b/>
                <w:sz w:val="24"/>
                <w:szCs w:val="24"/>
                <w:vertAlign w:val="superscript"/>
              </w:rPr>
              <w:t>2</w:t>
            </w:r>
          </w:p>
        </w:tc>
        <w:tc>
          <w:tcPr>
            <w:tcW w:w="2520" w:type="dxa"/>
            <w:gridSpan w:val="3"/>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Panicle length (cm)</w:t>
            </w:r>
          </w:p>
        </w:tc>
        <w:tc>
          <w:tcPr>
            <w:tcW w:w="2610" w:type="dxa"/>
            <w:gridSpan w:val="3"/>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Days to 50% flow.</w:t>
            </w:r>
          </w:p>
        </w:tc>
      </w:tr>
      <w:tr w:rsidR="00A4349E" w:rsidRPr="00DA4E0E" w:rsidTr="004670A4">
        <w:trPr>
          <w:trHeight w:val="260"/>
        </w:trPr>
        <w:tc>
          <w:tcPr>
            <w:tcW w:w="1440" w:type="dxa"/>
            <w:vMerge/>
          </w:tcPr>
          <w:p w:rsidR="00A4349E" w:rsidRPr="00DA4E0E" w:rsidRDefault="00A4349E" w:rsidP="00DA4E0E">
            <w:pPr>
              <w:tabs>
                <w:tab w:val="left" w:pos="0"/>
              </w:tabs>
              <w:spacing w:after="0" w:line="240" w:lineRule="auto"/>
              <w:rPr>
                <w:rFonts w:ascii="Times New Roman" w:hAnsi="Times New Roman" w:cs="Times New Roman"/>
                <w:b/>
                <w:sz w:val="24"/>
                <w:szCs w:val="24"/>
              </w:rPr>
            </w:pP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Mean</w:t>
            </w:r>
          </w:p>
        </w:tc>
        <w:tc>
          <w:tcPr>
            <w:tcW w:w="81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bi</w:t>
            </w:r>
          </w:p>
        </w:tc>
        <w:tc>
          <w:tcPr>
            <w:tcW w:w="72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S</w:t>
            </w:r>
            <w:r w:rsidRPr="00DA4E0E">
              <w:rPr>
                <w:rFonts w:ascii="Times New Roman" w:hAnsi="Times New Roman" w:cs="Times New Roman"/>
                <w:b/>
                <w:sz w:val="24"/>
                <w:szCs w:val="24"/>
                <w:vertAlign w:val="superscript"/>
              </w:rPr>
              <w:t>-2</w:t>
            </w:r>
            <w:r w:rsidRPr="00DA4E0E">
              <w:rPr>
                <w:rFonts w:ascii="Times New Roman" w:hAnsi="Times New Roman" w:cs="Times New Roman"/>
                <w:b/>
                <w:sz w:val="24"/>
                <w:szCs w:val="24"/>
              </w:rPr>
              <w:t>di</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Mean</w:t>
            </w:r>
          </w:p>
        </w:tc>
        <w:tc>
          <w:tcPr>
            <w:tcW w:w="81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bi</w:t>
            </w:r>
          </w:p>
        </w:tc>
        <w:tc>
          <w:tcPr>
            <w:tcW w:w="81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S</w:t>
            </w:r>
            <w:r w:rsidRPr="00DA4E0E">
              <w:rPr>
                <w:rFonts w:ascii="Times New Roman" w:hAnsi="Times New Roman" w:cs="Times New Roman"/>
                <w:b/>
                <w:sz w:val="24"/>
                <w:szCs w:val="24"/>
                <w:vertAlign w:val="superscript"/>
              </w:rPr>
              <w:t>-2</w:t>
            </w:r>
            <w:r w:rsidRPr="00DA4E0E">
              <w:rPr>
                <w:rFonts w:ascii="Times New Roman" w:hAnsi="Times New Roman" w:cs="Times New Roman"/>
                <w:b/>
                <w:sz w:val="24"/>
                <w:szCs w:val="24"/>
              </w:rPr>
              <w:t>di</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Mean</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bi</w:t>
            </w:r>
          </w:p>
        </w:tc>
        <w:tc>
          <w:tcPr>
            <w:tcW w:w="81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S</w:t>
            </w:r>
            <w:r w:rsidRPr="00DA4E0E">
              <w:rPr>
                <w:rFonts w:ascii="Times New Roman" w:hAnsi="Times New Roman" w:cs="Times New Roman"/>
                <w:b/>
                <w:sz w:val="24"/>
                <w:szCs w:val="24"/>
                <w:vertAlign w:val="superscript"/>
              </w:rPr>
              <w:t>-2</w:t>
            </w:r>
            <w:r w:rsidRPr="00DA4E0E">
              <w:rPr>
                <w:rFonts w:ascii="Times New Roman" w:hAnsi="Times New Roman" w:cs="Times New Roman"/>
                <w:b/>
                <w:sz w:val="24"/>
                <w:szCs w:val="24"/>
              </w:rPr>
              <w:t>di</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Mean</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bi</w:t>
            </w:r>
          </w:p>
        </w:tc>
        <w:tc>
          <w:tcPr>
            <w:tcW w:w="72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S</w:t>
            </w:r>
            <w:r w:rsidRPr="00DA4E0E">
              <w:rPr>
                <w:rFonts w:ascii="Times New Roman" w:hAnsi="Times New Roman" w:cs="Times New Roman"/>
                <w:b/>
                <w:sz w:val="24"/>
                <w:szCs w:val="24"/>
                <w:vertAlign w:val="superscript"/>
              </w:rPr>
              <w:t>-2</w:t>
            </w:r>
            <w:r w:rsidRPr="00DA4E0E">
              <w:rPr>
                <w:rFonts w:ascii="Times New Roman" w:hAnsi="Times New Roman" w:cs="Times New Roman"/>
                <w:b/>
                <w:sz w:val="24"/>
                <w:szCs w:val="24"/>
              </w:rPr>
              <w:t>di</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Mean</w:t>
            </w:r>
          </w:p>
        </w:tc>
        <w:tc>
          <w:tcPr>
            <w:tcW w:w="90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bi</w:t>
            </w:r>
          </w:p>
        </w:tc>
        <w:tc>
          <w:tcPr>
            <w:tcW w:w="810" w:type="dxa"/>
          </w:tcPr>
          <w:p w:rsidR="00A4349E" w:rsidRPr="00DA4E0E" w:rsidRDefault="00A4349E" w:rsidP="00DA4E0E">
            <w:pPr>
              <w:tabs>
                <w:tab w:val="left" w:pos="0"/>
              </w:tabs>
              <w:spacing w:after="0" w:line="240" w:lineRule="auto"/>
              <w:jc w:val="center"/>
              <w:rPr>
                <w:rFonts w:ascii="Times New Roman" w:hAnsi="Times New Roman" w:cs="Times New Roman"/>
                <w:b/>
                <w:sz w:val="24"/>
                <w:szCs w:val="24"/>
              </w:rPr>
            </w:pPr>
            <w:r w:rsidRPr="00DA4E0E">
              <w:rPr>
                <w:rFonts w:ascii="Times New Roman" w:hAnsi="Times New Roman" w:cs="Times New Roman"/>
                <w:b/>
                <w:sz w:val="24"/>
                <w:szCs w:val="24"/>
              </w:rPr>
              <w:t>S</w:t>
            </w:r>
            <w:r w:rsidRPr="00DA4E0E">
              <w:rPr>
                <w:rFonts w:ascii="Times New Roman" w:hAnsi="Times New Roman" w:cs="Times New Roman"/>
                <w:b/>
                <w:sz w:val="24"/>
                <w:szCs w:val="24"/>
                <w:vertAlign w:val="superscript"/>
              </w:rPr>
              <w:t>-2</w:t>
            </w:r>
            <w:r w:rsidRPr="00DA4E0E">
              <w:rPr>
                <w:rFonts w:ascii="Times New Roman" w:hAnsi="Times New Roman" w:cs="Times New Roman"/>
                <w:b/>
                <w:sz w:val="24"/>
                <w:szCs w:val="24"/>
              </w:rPr>
              <w:t>di</w:t>
            </w:r>
          </w:p>
        </w:tc>
      </w:tr>
      <w:tr w:rsidR="00A4349E" w:rsidRPr="00DA4E0E" w:rsidTr="004670A4">
        <w:trPr>
          <w:trHeight w:val="215"/>
        </w:trPr>
        <w:tc>
          <w:tcPr>
            <w:tcW w:w="1440" w:type="dxa"/>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IET-22095</w:t>
            </w:r>
          </w:p>
        </w:tc>
        <w:tc>
          <w:tcPr>
            <w:tcW w:w="90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57.17</w:t>
            </w:r>
          </w:p>
        </w:tc>
        <w:tc>
          <w:tcPr>
            <w:tcW w:w="810" w:type="dxa"/>
          </w:tcPr>
          <w:p w:rsidR="00A4349E" w:rsidRPr="004670A4" w:rsidRDefault="00A4349E" w:rsidP="004670A4">
            <w:pPr>
              <w:spacing w:after="0" w:line="360" w:lineRule="auto"/>
              <w:jc w:val="center"/>
              <w:rPr>
                <w:rFonts w:ascii="Times New Roman" w:hAnsi="Times New Roman" w:cs="Times New Roman"/>
                <w:bCs/>
                <w:color w:val="000000"/>
              </w:rPr>
            </w:pPr>
            <w:r w:rsidRPr="004670A4">
              <w:rPr>
                <w:rFonts w:ascii="Times New Roman" w:hAnsi="Times New Roman" w:cs="Times New Roman"/>
                <w:bCs/>
                <w:color w:val="000000"/>
              </w:rPr>
              <w:t>-0.83</w:t>
            </w:r>
          </w:p>
        </w:tc>
        <w:tc>
          <w:tcPr>
            <w:tcW w:w="720" w:type="dxa"/>
          </w:tcPr>
          <w:p w:rsidR="00A4349E" w:rsidRPr="004670A4" w:rsidRDefault="00A4349E" w:rsidP="004670A4">
            <w:pPr>
              <w:spacing w:after="0" w:line="360" w:lineRule="auto"/>
              <w:jc w:val="center"/>
              <w:rPr>
                <w:rFonts w:ascii="Times New Roman" w:hAnsi="Times New Roman" w:cs="Times New Roman"/>
                <w:bCs/>
                <w:color w:val="000000"/>
              </w:rPr>
            </w:pPr>
            <w:r w:rsidRPr="004670A4">
              <w:rPr>
                <w:rFonts w:ascii="Times New Roman" w:hAnsi="Times New Roman" w:cs="Times New Roman"/>
                <w:bCs/>
                <w:color w:val="000000"/>
              </w:rPr>
              <w:t>0.12</w:t>
            </w:r>
          </w:p>
        </w:tc>
        <w:tc>
          <w:tcPr>
            <w:tcW w:w="90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105.11</w:t>
            </w:r>
          </w:p>
        </w:tc>
        <w:tc>
          <w:tcPr>
            <w:tcW w:w="81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0.9</w:t>
            </w:r>
            <w:r w:rsidR="00B14DDB">
              <w:rPr>
                <w:rFonts w:ascii="Times New Roman" w:hAnsi="Times New Roman" w:cs="Times New Roman"/>
                <w:color w:val="000000"/>
              </w:rPr>
              <w:t>0</w:t>
            </w:r>
          </w:p>
        </w:tc>
        <w:tc>
          <w:tcPr>
            <w:tcW w:w="81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w:t>
            </w:r>
            <w:r w:rsidR="00B14DDB">
              <w:rPr>
                <w:rFonts w:ascii="Times New Roman" w:hAnsi="Times New Roman" w:cs="Times New Roman"/>
                <w:color w:val="000000"/>
              </w:rPr>
              <w:t>0</w:t>
            </w:r>
          </w:p>
        </w:tc>
        <w:tc>
          <w:tcPr>
            <w:tcW w:w="90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267.78</w:t>
            </w:r>
          </w:p>
        </w:tc>
        <w:tc>
          <w:tcPr>
            <w:tcW w:w="900" w:type="dxa"/>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0.82</w:t>
            </w:r>
          </w:p>
        </w:tc>
        <w:tc>
          <w:tcPr>
            <w:tcW w:w="810" w:type="dxa"/>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-33.2</w:t>
            </w:r>
            <w:r w:rsidR="00B14DDB">
              <w:rPr>
                <w:rFonts w:ascii="Times New Roman" w:hAnsi="Times New Roman" w:cs="Times New Roman"/>
                <w:color w:val="000000"/>
              </w:rPr>
              <w:t>0</w:t>
            </w:r>
          </w:p>
        </w:tc>
        <w:tc>
          <w:tcPr>
            <w:tcW w:w="900" w:type="dxa"/>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28.68</w:t>
            </w:r>
          </w:p>
        </w:tc>
        <w:tc>
          <w:tcPr>
            <w:tcW w:w="900" w:type="dxa"/>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0.95</w:t>
            </w:r>
          </w:p>
        </w:tc>
        <w:tc>
          <w:tcPr>
            <w:tcW w:w="72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90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100.89</w:t>
            </w:r>
          </w:p>
        </w:tc>
        <w:tc>
          <w:tcPr>
            <w:tcW w:w="90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1.023</w:t>
            </w:r>
          </w:p>
        </w:tc>
        <w:tc>
          <w:tcPr>
            <w:tcW w:w="810" w:type="dxa"/>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-0.9</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IET-22096</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51.15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9.88</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107.69</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19.9</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12.8</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240.89</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9.61</w:t>
            </w:r>
          </w:p>
        </w:tc>
        <w:tc>
          <w:tcPr>
            <w:tcW w:w="81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59.5</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27.79</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5.3</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99.83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1.524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2.4</w:t>
            </w:r>
            <w:r w:rsidR="00B14DDB">
              <w:rPr>
                <w:rFonts w:ascii="Times New Roman" w:hAnsi="Times New Roman" w:cs="Times New Roman"/>
                <w:color w:val="000000"/>
              </w:rPr>
              <w:t>4</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IET-22097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51.56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1.65</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0.08</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108.20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17.3</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1.4</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257.22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13.25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1.9</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28.95</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-0.17</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0.4</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98.67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1.285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w:t>
            </w:r>
            <w:r w:rsidR="00B14DDB">
              <w:rPr>
                <w:rFonts w:ascii="Times New Roman" w:hAnsi="Times New Roman" w:cs="Times New Roman"/>
                <w:color w:val="000000"/>
              </w:rPr>
              <w:t>4</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IET-22100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47.75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6.24</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1.50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103.61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5.2</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238.56</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3.81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11.3</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26.93</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2.01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3.6</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99.39</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1.876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12.9</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IET-22103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53.06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-0.39</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101.43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33.1</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11.7</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277.44</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4.45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28.9</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25.70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1.05</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3.9</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97.28</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1.264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8.1</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IET-22107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55.54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-0.69</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101.12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25.4</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13.2</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266.28</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7.05</w:t>
            </w:r>
          </w:p>
        </w:tc>
        <w:tc>
          <w:tcPr>
            <w:tcW w:w="81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26.0</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28.31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2.08</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13.3</w:t>
            </w:r>
            <w:r w:rsidR="00B14DDB">
              <w:rPr>
                <w:rFonts w:ascii="Times New Roman" w:hAnsi="Times New Roman" w:cs="Times New Roman"/>
                <w:color w:val="000000"/>
              </w:rPr>
              <w:t>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102.33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1.782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0.7</w:t>
            </w:r>
            <w:r w:rsidR="00B14DDB">
              <w:rPr>
                <w:rFonts w:ascii="Times New Roman" w:hAnsi="Times New Roman" w:cs="Times New Roman"/>
                <w:color w:val="000000"/>
              </w:rPr>
              <w:t>7</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IET-22110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54.57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106.33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0.7</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263.11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0.74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0.3</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27.66</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1.06</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0.4</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98.67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0.771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1</w:t>
            </w:r>
          </w:p>
        </w:tc>
      </w:tr>
      <w:tr w:rsidR="00A4349E" w:rsidRPr="00DA4E0E" w:rsidTr="00B14DDB">
        <w:trPr>
          <w:trHeight w:val="413"/>
        </w:trPr>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IET-22116</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51.35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-0.80</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109.77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66.1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247.44</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-8.32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27.65</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1.56</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2.1</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108.83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-0.009</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3.2</w:t>
            </w:r>
            <w:r w:rsidR="00B14DDB">
              <w:rPr>
                <w:rFonts w:ascii="Times New Roman" w:hAnsi="Times New Roman" w:cs="Times New Roman"/>
                <w:color w:val="000000"/>
              </w:rPr>
              <w:t>2</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IET-22117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57.50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1.03</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104.44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0.5</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268.67</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0.75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27.67</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101.22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0.653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w:t>
            </w:r>
            <w:r w:rsidR="00B14DDB">
              <w:rPr>
                <w:rFonts w:ascii="Times New Roman" w:hAnsi="Times New Roman" w:cs="Times New Roman"/>
                <w:color w:val="000000"/>
              </w:rPr>
              <w:t>0</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IET-22121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56.78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2.70</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5.94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104.60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5.6</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261.22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12.38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10.3</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27.01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0.48</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102.28</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1.332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5.7</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IET-22123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55.51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4.84</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4.82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100.39</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260.72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-7.33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14.3</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27.21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0.53</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0.4</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106.94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0.100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4.8</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IET-22144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51.08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-0.60</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0.05</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103.56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50.9</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17.2</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260.33</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-7.10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56.8</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27.42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110.17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0.319</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9.3</w:t>
            </w:r>
            <w:r w:rsidR="00B14DDB">
              <w:rPr>
                <w:rFonts w:ascii="Times New Roman" w:hAnsi="Times New Roman" w:cs="Times New Roman"/>
                <w:color w:val="000000"/>
              </w:rPr>
              <w:t>0</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IET-21287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52.64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2.63</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1.09</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110.53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100.9</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12.4</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242.78</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-4.88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97.3</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26.21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1.45</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w:t>
            </w:r>
            <w:r w:rsidR="00B14DDB">
              <w:rPr>
                <w:rFonts w:ascii="Times New Roman" w:hAnsi="Times New Roman" w:cs="Times New Roman"/>
                <w:color w:val="000000"/>
              </w:rPr>
              <w:t>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98.78</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1.234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w:t>
            </w:r>
            <w:r w:rsidR="00B14DDB">
              <w:rPr>
                <w:rFonts w:ascii="Times New Roman" w:hAnsi="Times New Roman" w:cs="Times New Roman"/>
                <w:color w:val="000000"/>
              </w:rPr>
              <w:t>0</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IET-21515</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56.55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-3.73</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101.13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259.11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-7.81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30.4</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27.31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1.73</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w:t>
            </w:r>
            <w:r w:rsidR="00B14DDB">
              <w:rPr>
                <w:rFonts w:ascii="Times New Roman" w:hAnsi="Times New Roman" w:cs="Times New Roman"/>
                <w:color w:val="000000"/>
              </w:rPr>
              <w:t>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99.83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1.204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0.5</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IET-21785</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55.52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1.62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100.44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265.89</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-8.73</w:t>
            </w:r>
          </w:p>
        </w:tc>
        <w:tc>
          <w:tcPr>
            <w:tcW w:w="81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12.4</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27.41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-0.08</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4.8</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97.72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0.236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w:t>
            </w:r>
            <w:r w:rsidR="00B14DDB">
              <w:rPr>
                <w:rFonts w:ascii="Times New Roman" w:hAnsi="Times New Roman" w:cs="Times New Roman"/>
                <w:color w:val="000000"/>
              </w:rPr>
              <w:t>1</w:t>
            </w:r>
          </w:p>
        </w:tc>
      </w:tr>
      <w:tr w:rsidR="00A4349E" w:rsidRPr="00DA4E0E" w:rsidTr="00B14DDB">
        <w:trPr>
          <w:trHeight w:val="413"/>
        </w:trPr>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IET-21794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59.93</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103.56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275.22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0.92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28.22</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99.89</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0.894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2</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IR-64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52.34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0.84</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9.55</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102.47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10.7</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253.78</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11.47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9.5</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27.16</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99.17</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1.085</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3.3</w:t>
            </w:r>
            <w:r w:rsidR="00B14DDB">
              <w:rPr>
                <w:rFonts w:ascii="Times New Roman" w:hAnsi="Times New Roman" w:cs="Times New Roman"/>
                <w:color w:val="000000"/>
              </w:rPr>
              <w:t>3</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PA-6201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54.30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1.58</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4.13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99.76</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0.4</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5.6</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269.61</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4.92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71.4</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27.57</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0.81</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3.2</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102.06</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1.651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10.6</w:t>
            </w:r>
            <w:r w:rsidR="00B14DDB">
              <w:rPr>
                <w:rFonts w:ascii="Times New Roman" w:hAnsi="Times New Roman" w:cs="Times New Roman"/>
                <w:color w:val="000000"/>
              </w:rPr>
              <w:t>0</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PR-113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46.62</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1.89</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0.14</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102.07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w:t>
            </w:r>
            <w:r w:rsidR="00B14DDB">
              <w:rPr>
                <w:rFonts w:ascii="Times New Roman" w:hAnsi="Times New Roman" w:cs="Times New Roman"/>
                <w:color w:val="000000"/>
              </w:rPr>
              <w:t>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4.9</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263.67</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-4.28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0.0</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29.38</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1.30</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8.5</w:t>
            </w:r>
            <w:r w:rsidR="00B14DDB">
              <w:rPr>
                <w:rFonts w:ascii="Times New Roman" w:hAnsi="Times New Roman" w:cs="Times New Roman"/>
                <w:color w:val="000000"/>
              </w:rPr>
              <w:t>2</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100.33</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0.970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8.2</w:t>
            </w:r>
            <w:r w:rsidR="00B14DDB">
              <w:rPr>
                <w:rFonts w:ascii="Times New Roman" w:hAnsi="Times New Roman" w:cs="Times New Roman"/>
                <w:color w:val="000000"/>
              </w:rPr>
              <w:t>2</w:t>
            </w:r>
          </w:p>
        </w:tc>
      </w:tr>
      <w:tr w:rsidR="00A4349E" w:rsidRPr="00DA4E0E" w:rsidTr="00DA4E0E">
        <w:tc>
          <w:tcPr>
            <w:tcW w:w="1440" w:type="dxa"/>
            <w:vAlign w:val="bottom"/>
          </w:tcPr>
          <w:p w:rsidR="00A4349E" w:rsidRPr="00DA4E0E" w:rsidRDefault="00A4349E" w:rsidP="002B14FB">
            <w:pPr>
              <w:spacing w:after="0" w:line="360" w:lineRule="auto"/>
              <w:rPr>
                <w:rFonts w:ascii="Times New Roman" w:hAnsi="Times New Roman" w:cs="Times New Roman"/>
                <w:bCs/>
              </w:rPr>
            </w:pPr>
            <w:r w:rsidRPr="00DA4E0E">
              <w:rPr>
                <w:rFonts w:ascii="Times New Roman" w:hAnsi="Times New Roman" w:cs="Times New Roman"/>
                <w:bCs/>
              </w:rPr>
              <w:t>Ratna</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53.81</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0.62</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0.10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108.37</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41.10</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6.1</w:t>
            </w:r>
            <w:r w:rsidR="00B14DDB">
              <w:rPr>
                <w:rFonts w:ascii="Times New Roman" w:hAnsi="Times New Roman" w:cs="Times New Roman"/>
                <w:color w:val="000000"/>
              </w:rPr>
              <w:t>0</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258.56</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-1.74</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43.8</w:t>
            </w:r>
            <w:r w:rsidR="00B14DDB">
              <w:rPr>
                <w:rFonts w:ascii="Times New Roman" w:hAnsi="Times New Roman" w:cs="Times New Roman"/>
                <w:color w:val="000000"/>
              </w:rPr>
              <w:t>0</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28.54</w:t>
            </w:r>
          </w:p>
        </w:tc>
        <w:tc>
          <w:tcPr>
            <w:tcW w:w="900" w:type="dxa"/>
            <w:vAlign w:val="bottom"/>
          </w:tcPr>
          <w:p w:rsidR="00A4349E" w:rsidRPr="00DA4E0E" w:rsidRDefault="00A4349E" w:rsidP="00B14DDB">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0.20</w:t>
            </w:r>
          </w:p>
        </w:tc>
        <w:tc>
          <w:tcPr>
            <w:tcW w:w="72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1.2</w:t>
            </w:r>
            <w:r w:rsidR="00B14DDB">
              <w:rPr>
                <w:rFonts w:ascii="Times New Roman" w:hAnsi="Times New Roman" w:cs="Times New Roman"/>
                <w:color w:val="000000"/>
              </w:rPr>
              <w:t>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97.11</w:t>
            </w:r>
          </w:p>
        </w:tc>
        <w:tc>
          <w:tcPr>
            <w:tcW w:w="90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0.808</w:t>
            </w:r>
          </w:p>
        </w:tc>
        <w:tc>
          <w:tcPr>
            <w:tcW w:w="810" w:type="dxa"/>
            <w:vAlign w:val="bottom"/>
          </w:tcPr>
          <w:p w:rsidR="00A4349E" w:rsidRPr="00DA4E0E" w:rsidRDefault="00A4349E" w:rsidP="004670A4">
            <w:pPr>
              <w:spacing w:after="0" w:line="360" w:lineRule="auto"/>
              <w:jc w:val="center"/>
              <w:rPr>
                <w:rFonts w:ascii="Times New Roman" w:hAnsi="Times New Roman" w:cs="Times New Roman"/>
                <w:color w:val="000000"/>
              </w:rPr>
            </w:pPr>
            <w:r w:rsidRPr="00DA4E0E">
              <w:rPr>
                <w:rFonts w:ascii="Times New Roman" w:hAnsi="Times New Roman" w:cs="Times New Roman"/>
                <w:color w:val="000000"/>
              </w:rPr>
              <w:t>0.6</w:t>
            </w:r>
            <w:r w:rsidR="00B14DDB">
              <w:rPr>
                <w:rFonts w:ascii="Times New Roman" w:hAnsi="Times New Roman" w:cs="Times New Roman"/>
                <w:color w:val="000000"/>
              </w:rPr>
              <w:t>1</w:t>
            </w:r>
          </w:p>
        </w:tc>
      </w:tr>
      <w:tr w:rsidR="00A4349E" w:rsidRPr="00DA4E0E" w:rsidTr="00DA4E0E">
        <w:tc>
          <w:tcPr>
            <w:tcW w:w="1440" w:type="dxa"/>
            <w:vAlign w:val="bottom"/>
          </w:tcPr>
          <w:p w:rsidR="00A4349E" w:rsidRPr="00DA4E0E" w:rsidRDefault="00A4349E" w:rsidP="004670A4">
            <w:pPr>
              <w:spacing w:after="0" w:line="360" w:lineRule="auto"/>
              <w:jc w:val="center"/>
              <w:rPr>
                <w:rFonts w:ascii="Times New Roman" w:hAnsi="Times New Roman" w:cs="Times New Roman"/>
                <w:bCs/>
              </w:rPr>
            </w:pPr>
            <w:r w:rsidRPr="00DA4E0E">
              <w:rPr>
                <w:rFonts w:ascii="Times New Roman" w:hAnsi="Times New Roman" w:cs="Times New Roman"/>
                <w:bCs/>
              </w:rPr>
              <w:t>Pooled mean</w:t>
            </w: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53.73</w:t>
            </w: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72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104.22</w:t>
            </w: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259.91</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27.64</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72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101.01</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r>
      <w:tr w:rsidR="00A4349E" w:rsidRPr="00DA4E0E" w:rsidTr="00DA4E0E">
        <w:tc>
          <w:tcPr>
            <w:tcW w:w="1440" w:type="dxa"/>
            <w:vAlign w:val="bottom"/>
          </w:tcPr>
          <w:p w:rsidR="00A4349E" w:rsidRPr="00DA4E0E" w:rsidRDefault="00A4349E" w:rsidP="004670A4">
            <w:pPr>
              <w:spacing w:after="0" w:line="360" w:lineRule="auto"/>
              <w:jc w:val="center"/>
              <w:rPr>
                <w:rFonts w:ascii="Times New Roman" w:hAnsi="Times New Roman" w:cs="Times New Roman"/>
                <w:bCs/>
              </w:rPr>
            </w:pPr>
            <w:r w:rsidRPr="00DA4E0E">
              <w:rPr>
                <w:rFonts w:ascii="Times New Roman" w:hAnsi="Times New Roman" w:cs="Times New Roman"/>
                <w:bCs/>
              </w:rPr>
              <w:t>Stand. Error</w:t>
            </w: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1.45</w:t>
            </w: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72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2.18</w:t>
            </w: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5.82</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1.12</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72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900" w:type="dxa"/>
          </w:tcPr>
          <w:p w:rsidR="00A4349E" w:rsidRPr="00DA4E0E" w:rsidRDefault="00465DD4" w:rsidP="004670A4">
            <w:pPr>
              <w:tabs>
                <w:tab w:val="left" w:pos="0"/>
              </w:tabs>
              <w:spacing w:after="0" w:line="360" w:lineRule="auto"/>
              <w:jc w:val="center"/>
              <w:rPr>
                <w:rFonts w:ascii="Times New Roman" w:hAnsi="Times New Roman" w:cs="Times New Roman"/>
              </w:rPr>
            </w:pPr>
            <w:r>
              <w:rPr>
                <w:rFonts w:ascii="Times New Roman" w:hAnsi="Times New Roman" w:cs="Times New Roman"/>
              </w:rPr>
              <w:t>1.39</w:t>
            </w:r>
          </w:p>
        </w:tc>
        <w:tc>
          <w:tcPr>
            <w:tcW w:w="900" w:type="dxa"/>
          </w:tcPr>
          <w:p w:rsidR="00A4349E" w:rsidRPr="00DA4E0E" w:rsidRDefault="00A4349E" w:rsidP="004670A4">
            <w:pPr>
              <w:tabs>
                <w:tab w:val="left" w:pos="0"/>
              </w:tabs>
              <w:spacing w:after="0" w:line="360" w:lineRule="auto"/>
              <w:jc w:val="center"/>
              <w:rPr>
                <w:rFonts w:ascii="Times New Roman" w:hAnsi="Times New Roman" w:cs="Times New Roman"/>
              </w:rPr>
            </w:pPr>
          </w:p>
        </w:tc>
        <w:tc>
          <w:tcPr>
            <w:tcW w:w="810" w:type="dxa"/>
          </w:tcPr>
          <w:p w:rsidR="00A4349E" w:rsidRPr="00DA4E0E" w:rsidRDefault="00A4349E" w:rsidP="004670A4">
            <w:pPr>
              <w:tabs>
                <w:tab w:val="left" w:pos="0"/>
              </w:tabs>
              <w:spacing w:after="0" w:line="360" w:lineRule="auto"/>
              <w:jc w:val="center"/>
              <w:rPr>
                <w:rFonts w:ascii="Times New Roman" w:hAnsi="Times New Roman" w:cs="Times New Roman"/>
              </w:rPr>
            </w:pPr>
          </w:p>
        </w:tc>
      </w:tr>
    </w:tbl>
    <w:p w:rsidR="00A4349E" w:rsidRPr="00E82054" w:rsidRDefault="00A4349E" w:rsidP="00E82054">
      <w:pPr>
        <w:tabs>
          <w:tab w:val="left" w:pos="0"/>
        </w:tabs>
        <w:ind w:left="360"/>
        <w:rPr>
          <w:rFonts w:ascii="Times New Roman" w:hAnsi="Times New Roman" w:cs="Times New Roman"/>
          <w:sz w:val="24"/>
          <w:szCs w:val="24"/>
        </w:rPr>
      </w:pPr>
      <w:r w:rsidRPr="00A4349E">
        <w:rPr>
          <w:rFonts w:ascii="Times New Roman" w:hAnsi="Times New Roman" w:cs="Times New Roman"/>
          <w:sz w:val="24"/>
          <w:szCs w:val="24"/>
        </w:rPr>
        <w:t xml:space="preserve">*= Significant at 0.05 </w:t>
      </w:r>
      <w:r w:rsidR="00DA4E0E" w:rsidRPr="00A4349E">
        <w:rPr>
          <w:rFonts w:ascii="Times New Roman" w:hAnsi="Times New Roman" w:cs="Times New Roman"/>
          <w:sz w:val="24"/>
          <w:szCs w:val="24"/>
        </w:rPr>
        <w:t>probability</w:t>
      </w:r>
      <w:r w:rsidR="00DA4E0E">
        <w:rPr>
          <w:rFonts w:ascii="Times New Roman" w:hAnsi="Times New Roman" w:cs="Times New Roman"/>
          <w:sz w:val="24"/>
          <w:szCs w:val="24"/>
        </w:rPr>
        <w:t>,</w:t>
      </w:r>
      <w:r>
        <w:rPr>
          <w:rFonts w:ascii="Times New Roman" w:hAnsi="Times New Roman" w:cs="Times New Roman"/>
          <w:sz w:val="24"/>
          <w:szCs w:val="24"/>
        </w:rPr>
        <w:t xml:space="preserve"> ** = </w:t>
      </w:r>
      <w:r w:rsidRPr="00A4349E">
        <w:rPr>
          <w:rFonts w:ascii="Times New Roman" w:hAnsi="Times New Roman" w:cs="Times New Roman"/>
          <w:sz w:val="24"/>
          <w:szCs w:val="24"/>
        </w:rPr>
        <w:t>Significant at 0.0</w:t>
      </w:r>
      <w:r>
        <w:rPr>
          <w:rFonts w:ascii="Times New Roman" w:hAnsi="Times New Roman" w:cs="Times New Roman"/>
          <w:sz w:val="24"/>
          <w:szCs w:val="24"/>
        </w:rPr>
        <w:t>1</w:t>
      </w:r>
      <w:r w:rsidRPr="00A4349E">
        <w:rPr>
          <w:rFonts w:ascii="Times New Roman" w:hAnsi="Times New Roman" w:cs="Times New Roman"/>
          <w:sz w:val="24"/>
          <w:szCs w:val="24"/>
        </w:rPr>
        <w:t xml:space="preserve"> probability</w:t>
      </w:r>
    </w:p>
    <w:p w:rsidR="00A4349E" w:rsidRPr="00E82054" w:rsidRDefault="00A4349E" w:rsidP="00E82054">
      <w:pPr>
        <w:tabs>
          <w:tab w:val="left" w:pos="0"/>
        </w:tabs>
        <w:rPr>
          <w:rFonts w:ascii="Times New Roman" w:hAnsi="Times New Roman" w:cs="Times New Roman"/>
          <w:b/>
          <w:sz w:val="24"/>
          <w:szCs w:val="24"/>
        </w:rPr>
      </w:pPr>
      <w:r w:rsidRPr="00E82054">
        <w:rPr>
          <w:rFonts w:ascii="Times New Roman" w:hAnsi="Times New Roman" w:cs="Times New Roman"/>
          <w:b/>
          <w:sz w:val="24"/>
          <w:szCs w:val="24"/>
        </w:rPr>
        <w:lastRenderedPageBreak/>
        <w:t xml:space="preserve">     Table: 2- Estimates of sustainability index of cane yield and its components in sugarcane. </w:t>
      </w:r>
    </w:p>
    <w:tbl>
      <w:tblPr>
        <w:tblW w:w="144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632"/>
        <w:gridCol w:w="632"/>
        <w:gridCol w:w="554"/>
        <w:gridCol w:w="633"/>
        <w:gridCol w:w="713"/>
        <w:gridCol w:w="734"/>
        <w:gridCol w:w="630"/>
        <w:gridCol w:w="630"/>
        <w:gridCol w:w="720"/>
        <w:gridCol w:w="720"/>
        <w:gridCol w:w="630"/>
        <w:gridCol w:w="630"/>
        <w:gridCol w:w="630"/>
        <w:gridCol w:w="720"/>
        <w:gridCol w:w="630"/>
        <w:gridCol w:w="736"/>
        <w:gridCol w:w="794"/>
        <w:gridCol w:w="720"/>
        <w:gridCol w:w="630"/>
        <w:gridCol w:w="666"/>
      </w:tblGrid>
      <w:tr w:rsidR="00A4349E" w:rsidRPr="003D2BAE" w:rsidTr="00DA4E0E">
        <w:trPr>
          <w:trHeight w:val="295"/>
        </w:trPr>
        <w:tc>
          <w:tcPr>
            <w:tcW w:w="1106" w:type="dxa"/>
            <w:vMerge w:val="restart"/>
          </w:tcPr>
          <w:p w:rsidR="00A4349E" w:rsidRPr="00E06252" w:rsidRDefault="00A4349E" w:rsidP="00DA4E0E">
            <w:pPr>
              <w:tabs>
                <w:tab w:val="left" w:pos="0"/>
              </w:tabs>
              <w:spacing w:after="100" w:afterAutospacing="1" w:line="240" w:lineRule="auto"/>
              <w:rPr>
                <w:rFonts w:ascii="Times New Roman" w:hAnsi="Times New Roman" w:cs="Times New Roman"/>
                <w:b/>
                <w:sz w:val="16"/>
                <w:szCs w:val="16"/>
              </w:rPr>
            </w:pPr>
            <w:r w:rsidRPr="00E06252">
              <w:rPr>
                <w:rFonts w:ascii="Times New Roman" w:hAnsi="Times New Roman" w:cs="Times New Roman"/>
                <w:b/>
                <w:sz w:val="16"/>
                <w:szCs w:val="16"/>
              </w:rPr>
              <w:t>Genotype</w:t>
            </w:r>
          </w:p>
        </w:tc>
        <w:tc>
          <w:tcPr>
            <w:tcW w:w="2451" w:type="dxa"/>
            <w:gridSpan w:val="4"/>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Grain yield (q/ha)</w:t>
            </w:r>
          </w:p>
        </w:tc>
        <w:tc>
          <w:tcPr>
            <w:tcW w:w="2707" w:type="dxa"/>
            <w:gridSpan w:val="4"/>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Plant height ( cm)</w:t>
            </w:r>
          </w:p>
        </w:tc>
        <w:tc>
          <w:tcPr>
            <w:tcW w:w="2700" w:type="dxa"/>
            <w:gridSpan w:val="4"/>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No. of panicles/m</w:t>
            </w:r>
            <w:r w:rsidRPr="00E06252">
              <w:rPr>
                <w:rFonts w:ascii="Times New Roman" w:hAnsi="Times New Roman" w:cs="Times New Roman"/>
                <w:b/>
                <w:sz w:val="16"/>
                <w:szCs w:val="16"/>
                <w:vertAlign w:val="superscript"/>
              </w:rPr>
              <w:t>2</w:t>
            </w:r>
          </w:p>
        </w:tc>
        <w:tc>
          <w:tcPr>
            <w:tcW w:w="2716" w:type="dxa"/>
            <w:gridSpan w:val="4"/>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Panicle length (cm)</w:t>
            </w:r>
          </w:p>
        </w:tc>
        <w:tc>
          <w:tcPr>
            <w:tcW w:w="2810" w:type="dxa"/>
            <w:gridSpan w:val="4"/>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Days to 50 % flowering</w:t>
            </w:r>
          </w:p>
        </w:tc>
      </w:tr>
      <w:tr w:rsidR="00DA4E0E" w:rsidRPr="003D2BAE" w:rsidTr="00DA4E0E">
        <w:trPr>
          <w:trHeight w:val="159"/>
        </w:trPr>
        <w:tc>
          <w:tcPr>
            <w:tcW w:w="1106" w:type="dxa"/>
            <w:vMerge/>
          </w:tcPr>
          <w:p w:rsidR="00A4349E" w:rsidRPr="00E06252" w:rsidRDefault="00A4349E" w:rsidP="00DA4E0E">
            <w:pPr>
              <w:tabs>
                <w:tab w:val="left" w:pos="0"/>
              </w:tabs>
              <w:spacing w:after="100" w:afterAutospacing="1" w:line="240" w:lineRule="auto"/>
              <w:rPr>
                <w:rFonts w:ascii="Times New Roman" w:hAnsi="Times New Roman" w:cs="Times New Roman"/>
                <w:b/>
                <w:sz w:val="16"/>
                <w:szCs w:val="16"/>
              </w:rPr>
            </w:pPr>
          </w:p>
        </w:tc>
        <w:tc>
          <w:tcPr>
            <w:tcW w:w="632"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Mean</w:t>
            </w:r>
          </w:p>
        </w:tc>
        <w:tc>
          <w:tcPr>
            <w:tcW w:w="632"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Y</w:t>
            </w:r>
            <w:r w:rsidRPr="00E06252">
              <w:rPr>
                <w:rFonts w:ascii="Times New Roman" w:hAnsi="Times New Roman" w:cs="Times New Roman"/>
                <w:b/>
                <w:sz w:val="16"/>
                <w:szCs w:val="16"/>
                <w:vertAlign w:val="subscript"/>
              </w:rPr>
              <w:t>M</w:t>
            </w:r>
          </w:p>
        </w:tc>
        <w:tc>
          <w:tcPr>
            <w:tcW w:w="554"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Õn</w:t>
            </w:r>
          </w:p>
        </w:tc>
        <w:tc>
          <w:tcPr>
            <w:tcW w:w="633"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SI</w:t>
            </w:r>
          </w:p>
        </w:tc>
        <w:tc>
          <w:tcPr>
            <w:tcW w:w="713"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Mean</w:t>
            </w:r>
          </w:p>
        </w:tc>
        <w:tc>
          <w:tcPr>
            <w:tcW w:w="734"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Y</w:t>
            </w:r>
            <w:r w:rsidRPr="00E06252">
              <w:rPr>
                <w:rFonts w:ascii="Times New Roman" w:hAnsi="Times New Roman" w:cs="Times New Roman"/>
                <w:b/>
                <w:sz w:val="16"/>
                <w:szCs w:val="16"/>
                <w:vertAlign w:val="subscript"/>
              </w:rPr>
              <w:t>M</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Õn</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SI</w:t>
            </w:r>
          </w:p>
        </w:tc>
        <w:tc>
          <w:tcPr>
            <w:tcW w:w="72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Mean</w:t>
            </w:r>
          </w:p>
        </w:tc>
        <w:tc>
          <w:tcPr>
            <w:tcW w:w="72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Y</w:t>
            </w:r>
            <w:r w:rsidRPr="00E06252">
              <w:rPr>
                <w:rFonts w:ascii="Times New Roman" w:hAnsi="Times New Roman" w:cs="Times New Roman"/>
                <w:b/>
                <w:sz w:val="16"/>
                <w:szCs w:val="16"/>
                <w:vertAlign w:val="subscript"/>
              </w:rPr>
              <w:t>M</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Õn</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SI</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Mean</w:t>
            </w:r>
          </w:p>
        </w:tc>
        <w:tc>
          <w:tcPr>
            <w:tcW w:w="72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Y</w:t>
            </w:r>
            <w:r w:rsidRPr="00E06252">
              <w:rPr>
                <w:rFonts w:ascii="Times New Roman" w:hAnsi="Times New Roman" w:cs="Times New Roman"/>
                <w:b/>
                <w:sz w:val="16"/>
                <w:szCs w:val="16"/>
                <w:vertAlign w:val="subscript"/>
              </w:rPr>
              <w:t>M</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Õn</w:t>
            </w:r>
          </w:p>
        </w:tc>
        <w:tc>
          <w:tcPr>
            <w:tcW w:w="736"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SI</w:t>
            </w:r>
          </w:p>
        </w:tc>
        <w:tc>
          <w:tcPr>
            <w:tcW w:w="794"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Mean</w:t>
            </w:r>
          </w:p>
        </w:tc>
        <w:tc>
          <w:tcPr>
            <w:tcW w:w="72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Y</w:t>
            </w:r>
            <w:r w:rsidRPr="00E06252">
              <w:rPr>
                <w:rFonts w:ascii="Times New Roman" w:hAnsi="Times New Roman" w:cs="Times New Roman"/>
                <w:b/>
                <w:sz w:val="16"/>
                <w:szCs w:val="16"/>
                <w:vertAlign w:val="subscript"/>
              </w:rPr>
              <w:t>M</w:t>
            </w:r>
          </w:p>
        </w:tc>
        <w:tc>
          <w:tcPr>
            <w:tcW w:w="630"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Õn</w:t>
            </w:r>
          </w:p>
        </w:tc>
        <w:tc>
          <w:tcPr>
            <w:tcW w:w="666" w:type="dxa"/>
          </w:tcPr>
          <w:p w:rsidR="00A4349E" w:rsidRPr="00E06252" w:rsidRDefault="00A4349E" w:rsidP="00DA4E0E">
            <w:pPr>
              <w:tabs>
                <w:tab w:val="left" w:pos="0"/>
              </w:tabs>
              <w:spacing w:after="100" w:afterAutospacing="1" w:line="240" w:lineRule="auto"/>
              <w:jc w:val="center"/>
              <w:rPr>
                <w:rFonts w:ascii="Times New Roman" w:hAnsi="Times New Roman" w:cs="Times New Roman"/>
                <w:b/>
                <w:sz w:val="16"/>
                <w:szCs w:val="16"/>
              </w:rPr>
            </w:pPr>
            <w:r w:rsidRPr="00E06252">
              <w:rPr>
                <w:rFonts w:ascii="Times New Roman" w:hAnsi="Times New Roman" w:cs="Times New Roman"/>
                <w:b/>
                <w:sz w:val="16"/>
                <w:szCs w:val="16"/>
              </w:rPr>
              <w:t>SI</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IET-22095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57.17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60.00</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90.88</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105.11</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4.43</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87.55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267.78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10.38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90.32</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28.68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32.10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1.53</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28.68</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100.89</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105.00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3.76</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92.51</w:t>
            </w:r>
          </w:p>
        </w:tc>
      </w:tr>
      <w:tr w:rsidR="00DA4E0E" w:rsidRPr="003D2BAE" w:rsidTr="00DA4E0E">
        <w:trPr>
          <w:trHeight w:val="262"/>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IET-22096</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51.15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57.92</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4.13</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81.19</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107.69</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113.00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4.26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91.53</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240.89</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21.46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79.79</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27.79</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31.00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2.41</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27.79</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99.83</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106.00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5.11</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89.36</w:t>
            </w:r>
          </w:p>
        </w:tc>
      </w:tr>
      <w:tr w:rsidR="00DA4E0E" w:rsidRPr="003D2BAE" w:rsidTr="00DA4E0E">
        <w:trPr>
          <w:trHeight w:val="262"/>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IET-22097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51.56</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57.28</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3.83</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83.33</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108.20</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119.00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4.66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87.01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257.22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22.78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78.15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28.95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30.20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0.91</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28.95</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98.67</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102.00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4.30</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92.52</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IET-22100</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47.75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59.74</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6.19</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69.58</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103.61</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3.56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90.95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238.56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24.94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74.95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26.93</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30.40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2.66</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26.93</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99.39</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106.00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6.58</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87.56</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IET-22103</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53.06</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56.38</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89.78</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101.43</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108.00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4.67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89.59</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277.44</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301.00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15.57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25.70</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28.90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1.78</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25.70</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97.28</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105.00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4.74</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88.13</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IET-22107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55.54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58.15</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1.92</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92.20</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101.12</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107.00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4.42</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90.37</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266.28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310.00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33.04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75.24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28.31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33.60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3.30</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28.31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102.33</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107.00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5.92</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90.11</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IET-22110</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54.57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57.55</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90.59</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106.33</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111.00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3.57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92.58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263.11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14.18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87.34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29.80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1.51</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27.66</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98.67</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103.00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3.39</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92.50</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IET-22116</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51.35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56.25</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3.25</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85.50</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109.77</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116.00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5.58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89.81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247.44</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273.00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13.65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85.64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31.60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2.15</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27.65</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108.83</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112.00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1.58</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95.76</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IET-22117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57.50</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61.00</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2.18</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90.69</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104.44</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4.56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90.81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268.67</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284.00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8.66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91.55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27.67</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29.80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1.44</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27.67</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101.22</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107.00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4.09</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90.78</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IET-22121</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56.78</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63.83</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3.41</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83.61</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104.60</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109.00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4.48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91.85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261.22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294.00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22.74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81.12</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27.01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29.30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1.01</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27.01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102.28</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107.00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4.84</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91.06</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IET-22123</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55.51</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63.83</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4.40</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80.06</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100.39</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102.00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1.98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96.48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260.72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315.00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23.75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75.23</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27.21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29.20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1.20</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27.21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106.94</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110.00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2.16</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95.26</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IET-22144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51.08</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55.21</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87.92</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103.56</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8.24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82.88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260.33</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13.50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88.15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27.42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29.60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1.40</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26.58</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110.17</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115.00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2.67</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93.48</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IET-21287</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52.64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59.74</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3.74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81.86</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110.53</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121.00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6.79</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85.74</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242.78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273.00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14.67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83.56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26.21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1.76</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26.21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98.78</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103.00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4.29</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91.73</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IET-21515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56.55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63.83</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5.29</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80.31</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101.13</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1.86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94.55</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259.11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15.86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85.35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27.31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29.80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2.14</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27.31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99.83</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105.00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4.08</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91.20</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IET-21785</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55.52</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63.67</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4.44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80.23</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100.44</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104.00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2.04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94.62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265.89</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14.35</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86.74</w:t>
            </w:r>
          </w:p>
        </w:tc>
        <w:tc>
          <w:tcPr>
            <w:tcW w:w="630" w:type="dxa"/>
            <w:vAlign w:val="bottom"/>
          </w:tcPr>
          <w:p w:rsidR="00A4349E" w:rsidRPr="003D2BAE" w:rsidRDefault="00DA4E0E" w:rsidP="00E06252">
            <w:pPr>
              <w:spacing w:after="100" w:afterAutospacing="1"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27.41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29.60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1.53</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27.41</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97.72</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100.00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2.75</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94.97</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IET-21794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59.93</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63.30</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2.24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91.13</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103.56</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108.00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93.31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275.22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11.40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90.97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28.22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30.20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1.48</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28.22</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99.89</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106.00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3.72</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90.72</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IR-64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52.34</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58.75</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5.24</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80.16</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102.47</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3.51</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89.96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253.78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13.52</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88.98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27.16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1.24</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27.16</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99.17</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105.00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4.12</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90.52</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PA-6201</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54.30</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63.83</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5.32</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76.73</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99.76</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2.57</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92.56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269.61</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9.82</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91.16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27.57</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30.20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1.52</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27.57</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102.06</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109.00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5.97</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88.15</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PR-113</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46.62</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52.37</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3.48</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82.38</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102.07</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106.00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2.74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93.70</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263.67</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287.00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14.76</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86.73</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29.38</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33.20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2.37</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29.38</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100.33</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106.00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4.03</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90.85</w:t>
            </w:r>
          </w:p>
        </w:tc>
      </w:tr>
      <w:tr w:rsidR="00DA4E0E" w:rsidRPr="003D2BAE" w:rsidTr="00DA4E0E">
        <w:trPr>
          <w:trHeight w:val="246"/>
        </w:trPr>
        <w:tc>
          <w:tcPr>
            <w:tcW w:w="1106" w:type="dxa"/>
            <w:vAlign w:val="bottom"/>
          </w:tcPr>
          <w:p w:rsidR="00A4349E" w:rsidRPr="003D2BAE" w:rsidRDefault="00A4349E" w:rsidP="00E06252">
            <w:pPr>
              <w:spacing w:after="100" w:afterAutospacing="1" w:line="360" w:lineRule="auto"/>
              <w:rPr>
                <w:rFonts w:ascii="Times New Roman" w:hAnsi="Times New Roman" w:cs="Times New Roman"/>
                <w:bCs/>
                <w:sz w:val="18"/>
                <w:szCs w:val="18"/>
              </w:rPr>
            </w:pPr>
            <w:r w:rsidRPr="003D2BAE">
              <w:rPr>
                <w:rFonts w:ascii="Times New Roman" w:hAnsi="Times New Roman" w:cs="Times New Roman"/>
                <w:bCs/>
                <w:sz w:val="18"/>
                <w:szCs w:val="18"/>
              </w:rPr>
              <w:t>Ratna</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53.81</w:t>
            </w:r>
          </w:p>
        </w:tc>
        <w:tc>
          <w:tcPr>
            <w:tcW w:w="632"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58.77</w:t>
            </w:r>
          </w:p>
        </w:tc>
        <w:tc>
          <w:tcPr>
            <w:tcW w:w="55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2.65</w:t>
            </w:r>
          </w:p>
        </w:tc>
        <w:tc>
          <w:tcPr>
            <w:tcW w:w="63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87.05</w:t>
            </w:r>
          </w:p>
        </w:tc>
        <w:tc>
          <w:tcPr>
            <w:tcW w:w="713"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108.37</w:t>
            </w:r>
          </w:p>
        </w:tc>
        <w:tc>
          <w:tcPr>
            <w:tcW w:w="734"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117.00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5.14</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88.22</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258.56</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280.00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11.58</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88.21</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28.54</w:t>
            </w:r>
          </w:p>
        </w:tc>
        <w:tc>
          <w:tcPr>
            <w:tcW w:w="72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30.60</w:t>
            </w:r>
          </w:p>
        </w:tc>
        <w:tc>
          <w:tcPr>
            <w:tcW w:w="630"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1.10</w:t>
            </w:r>
          </w:p>
        </w:tc>
        <w:tc>
          <w:tcPr>
            <w:tcW w:w="736" w:type="dxa"/>
            <w:vAlign w:val="bottom"/>
          </w:tcPr>
          <w:p w:rsidR="00A4349E" w:rsidRPr="003D2BAE" w:rsidRDefault="00A4349E" w:rsidP="00E06252">
            <w:pPr>
              <w:spacing w:after="100" w:afterAutospacing="1" w:line="360" w:lineRule="auto"/>
              <w:rPr>
                <w:rFonts w:ascii="Times New Roman" w:hAnsi="Times New Roman" w:cs="Times New Roman"/>
                <w:color w:val="000000"/>
                <w:sz w:val="18"/>
                <w:szCs w:val="18"/>
              </w:rPr>
            </w:pPr>
            <w:r w:rsidRPr="003D2BAE">
              <w:rPr>
                <w:rFonts w:ascii="Times New Roman" w:hAnsi="Times New Roman" w:cs="Times New Roman"/>
                <w:color w:val="000000"/>
                <w:sz w:val="18"/>
                <w:szCs w:val="18"/>
              </w:rPr>
              <w:t>28.54</w:t>
            </w:r>
          </w:p>
        </w:tc>
        <w:tc>
          <w:tcPr>
            <w:tcW w:w="794"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97.11</w:t>
            </w:r>
          </w:p>
        </w:tc>
        <w:tc>
          <w:tcPr>
            <w:tcW w:w="720" w:type="dxa"/>
            <w:vAlign w:val="bottom"/>
          </w:tcPr>
          <w:p w:rsidR="00A4349E" w:rsidRPr="003D2BAE" w:rsidRDefault="00A4349E" w:rsidP="00E06252">
            <w:pPr>
              <w:spacing w:after="100" w:afterAutospacing="1" w:line="360" w:lineRule="auto"/>
              <w:jc w:val="center"/>
              <w:rPr>
                <w:rFonts w:ascii="Calibri" w:hAnsi="Calibri"/>
                <w:color w:val="000000"/>
                <w:sz w:val="18"/>
                <w:szCs w:val="18"/>
              </w:rPr>
            </w:pPr>
            <w:r w:rsidRPr="003D2BAE">
              <w:rPr>
                <w:rFonts w:ascii="Calibri" w:hAnsi="Calibri"/>
                <w:color w:val="000000"/>
                <w:sz w:val="18"/>
                <w:szCs w:val="18"/>
              </w:rPr>
              <w:t>101.00</w:t>
            </w:r>
          </w:p>
        </w:tc>
        <w:tc>
          <w:tcPr>
            <w:tcW w:w="630"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2.93</w:t>
            </w:r>
          </w:p>
        </w:tc>
        <w:tc>
          <w:tcPr>
            <w:tcW w:w="666" w:type="dxa"/>
            <w:vAlign w:val="bottom"/>
          </w:tcPr>
          <w:p w:rsidR="00A4349E" w:rsidRPr="003D2BAE" w:rsidRDefault="00A4349E" w:rsidP="00E06252">
            <w:pPr>
              <w:spacing w:after="100" w:afterAutospacing="1" w:line="360" w:lineRule="auto"/>
              <w:jc w:val="right"/>
              <w:rPr>
                <w:rFonts w:ascii="Calibri" w:hAnsi="Calibri"/>
                <w:color w:val="000000"/>
                <w:sz w:val="18"/>
                <w:szCs w:val="18"/>
              </w:rPr>
            </w:pPr>
            <w:r w:rsidRPr="003D2BAE">
              <w:rPr>
                <w:rFonts w:ascii="Calibri" w:hAnsi="Calibri"/>
                <w:color w:val="000000"/>
                <w:sz w:val="18"/>
                <w:szCs w:val="18"/>
              </w:rPr>
              <w:t>93.24</w:t>
            </w:r>
          </w:p>
        </w:tc>
      </w:tr>
    </w:tbl>
    <w:p w:rsidR="00F142BA" w:rsidRPr="00F35F1F" w:rsidRDefault="00F142BA" w:rsidP="00F142BA">
      <w:pPr>
        <w:jc w:val="both"/>
        <w:rPr>
          <w:rFonts w:ascii="Times New Roman" w:hAnsi="Times New Roman" w:cs="Times New Roman"/>
          <w:sz w:val="20"/>
          <w:szCs w:val="20"/>
        </w:rPr>
        <w:sectPr w:rsidR="00F142BA" w:rsidRPr="00F35F1F" w:rsidSect="004670A4">
          <w:pgSz w:w="15840" w:h="12240" w:orient="landscape"/>
          <w:pgMar w:top="900" w:right="1440" w:bottom="1260" w:left="1440" w:header="720" w:footer="720" w:gutter="0"/>
          <w:cols w:space="720"/>
          <w:docGrid w:linePitch="360"/>
        </w:sectPr>
      </w:pPr>
    </w:p>
    <w:p w:rsidR="0074378C" w:rsidRPr="00F35F1F" w:rsidRDefault="0074378C" w:rsidP="00DA4E0E">
      <w:pPr>
        <w:rPr>
          <w:rFonts w:ascii="Times New Roman" w:hAnsi="Times New Roman" w:cs="Times New Roman"/>
        </w:rPr>
      </w:pPr>
    </w:p>
    <w:sectPr w:rsidR="0074378C" w:rsidRPr="00F35F1F" w:rsidSect="00E82054">
      <w:pgSz w:w="11909" w:h="16834"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D6F" w:rsidRDefault="00FE0D6F" w:rsidP="00626463">
      <w:pPr>
        <w:spacing w:after="0" w:line="240" w:lineRule="auto"/>
      </w:pPr>
      <w:r>
        <w:separator/>
      </w:r>
    </w:p>
  </w:endnote>
  <w:endnote w:type="continuationSeparator" w:id="1">
    <w:p w:rsidR="00FE0D6F" w:rsidRDefault="00FE0D6F" w:rsidP="0062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A2" w:rsidRDefault="009D0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D6F" w:rsidRDefault="00FE0D6F" w:rsidP="00626463">
      <w:pPr>
        <w:spacing w:after="0" w:line="240" w:lineRule="auto"/>
      </w:pPr>
      <w:r>
        <w:separator/>
      </w:r>
    </w:p>
  </w:footnote>
  <w:footnote w:type="continuationSeparator" w:id="1">
    <w:p w:rsidR="00FE0D6F" w:rsidRDefault="00FE0D6F" w:rsidP="00626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2DE4"/>
    <w:multiLevelType w:val="hybridMultilevel"/>
    <w:tmpl w:val="9DE0136E"/>
    <w:lvl w:ilvl="0" w:tplc="562C4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C2BB6"/>
    <w:multiLevelType w:val="hybridMultilevel"/>
    <w:tmpl w:val="4178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D48DC"/>
    <w:multiLevelType w:val="hybridMultilevel"/>
    <w:tmpl w:val="1396A57A"/>
    <w:lvl w:ilvl="0" w:tplc="6554E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21128"/>
    <w:multiLevelType w:val="hybridMultilevel"/>
    <w:tmpl w:val="BD784EFA"/>
    <w:lvl w:ilvl="0" w:tplc="577A7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A3BA4"/>
    <w:multiLevelType w:val="hybridMultilevel"/>
    <w:tmpl w:val="024A150C"/>
    <w:lvl w:ilvl="0" w:tplc="6CEE5A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42BA"/>
    <w:rsid w:val="00004629"/>
    <w:rsid w:val="00010583"/>
    <w:rsid w:val="000243CA"/>
    <w:rsid w:val="00026198"/>
    <w:rsid w:val="000262C9"/>
    <w:rsid w:val="00030931"/>
    <w:rsid w:val="00040CF4"/>
    <w:rsid w:val="00044013"/>
    <w:rsid w:val="0005300D"/>
    <w:rsid w:val="000649A8"/>
    <w:rsid w:val="0006553C"/>
    <w:rsid w:val="00075422"/>
    <w:rsid w:val="00082B31"/>
    <w:rsid w:val="00083293"/>
    <w:rsid w:val="00092986"/>
    <w:rsid w:val="00092A1B"/>
    <w:rsid w:val="00095DB8"/>
    <w:rsid w:val="000B2F2E"/>
    <w:rsid w:val="000B5DC9"/>
    <w:rsid w:val="000C0A8E"/>
    <w:rsid w:val="000C41F3"/>
    <w:rsid w:val="000C5FE0"/>
    <w:rsid w:val="000C7228"/>
    <w:rsid w:val="000C7FB8"/>
    <w:rsid w:val="000E38B0"/>
    <w:rsid w:val="000E54C6"/>
    <w:rsid w:val="000E60DF"/>
    <w:rsid w:val="000F7175"/>
    <w:rsid w:val="001000DD"/>
    <w:rsid w:val="001073FA"/>
    <w:rsid w:val="001226AC"/>
    <w:rsid w:val="00133E12"/>
    <w:rsid w:val="001378E2"/>
    <w:rsid w:val="00146891"/>
    <w:rsid w:val="00147D2B"/>
    <w:rsid w:val="0015517C"/>
    <w:rsid w:val="0017308C"/>
    <w:rsid w:val="00173A81"/>
    <w:rsid w:val="0017794C"/>
    <w:rsid w:val="001860F7"/>
    <w:rsid w:val="0019045B"/>
    <w:rsid w:val="00190D2B"/>
    <w:rsid w:val="00193FB0"/>
    <w:rsid w:val="001954F8"/>
    <w:rsid w:val="001954FA"/>
    <w:rsid w:val="001A4EE8"/>
    <w:rsid w:val="001A656B"/>
    <w:rsid w:val="001B79B3"/>
    <w:rsid w:val="001D3C50"/>
    <w:rsid w:val="001F1E81"/>
    <w:rsid w:val="001F26E8"/>
    <w:rsid w:val="00224DD2"/>
    <w:rsid w:val="0023197F"/>
    <w:rsid w:val="002328BB"/>
    <w:rsid w:val="002547C2"/>
    <w:rsid w:val="00256229"/>
    <w:rsid w:val="00266A9F"/>
    <w:rsid w:val="00270157"/>
    <w:rsid w:val="00270D28"/>
    <w:rsid w:val="00273F6E"/>
    <w:rsid w:val="00297CC2"/>
    <w:rsid w:val="002A17AD"/>
    <w:rsid w:val="002A6808"/>
    <w:rsid w:val="002B14FB"/>
    <w:rsid w:val="002C33EE"/>
    <w:rsid w:val="002E089A"/>
    <w:rsid w:val="002F7BCC"/>
    <w:rsid w:val="00305B71"/>
    <w:rsid w:val="00306C4F"/>
    <w:rsid w:val="00307463"/>
    <w:rsid w:val="00334193"/>
    <w:rsid w:val="003374FE"/>
    <w:rsid w:val="00340958"/>
    <w:rsid w:val="00354948"/>
    <w:rsid w:val="00363C6D"/>
    <w:rsid w:val="00366533"/>
    <w:rsid w:val="0037658A"/>
    <w:rsid w:val="00384801"/>
    <w:rsid w:val="00391D68"/>
    <w:rsid w:val="003A0C31"/>
    <w:rsid w:val="003A31AC"/>
    <w:rsid w:val="003B0032"/>
    <w:rsid w:val="003D15C9"/>
    <w:rsid w:val="003E4DA8"/>
    <w:rsid w:val="003E63B6"/>
    <w:rsid w:val="003F2AAE"/>
    <w:rsid w:val="00401E8D"/>
    <w:rsid w:val="00403EB9"/>
    <w:rsid w:val="00415A51"/>
    <w:rsid w:val="00421282"/>
    <w:rsid w:val="004251BB"/>
    <w:rsid w:val="00426CBD"/>
    <w:rsid w:val="00430DB9"/>
    <w:rsid w:val="004435A7"/>
    <w:rsid w:val="004459C1"/>
    <w:rsid w:val="00452224"/>
    <w:rsid w:val="00456691"/>
    <w:rsid w:val="00456EBC"/>
    <w:rsid w:val="00465DD4"/>
    <w:rsid w:val="004670A4"/>
    <w:rsid w:val="00470094"/>
    <w:rsid w:val="00476DE4"/>
    <w:rsid w:val="00484638"/>
    <w:rsid w:val="004852E7"/>
    <w:rsid w:val="00486072"/>
    <w:rsid w:val="00486443"/>
    <w:rsid w:val="00497DDB"/>
    <w:rsid w:val="004A6FEF"/>
    <w:rsid w:val="004A775D"/>
    <w:rsid w:val="004C61B8"/>
    <w:rsid w:val="004F6EC0"/>
    <w:rsid w:val="005204C8"/>
    <w:rsid w:val="00523C7C"/>
    <w:rsid w:val="005276C3"/>
    <w:rsid w:val="0054012A"/>
    <w:rsid w:val="0054449C"/>
    <w:rsid w:val="00545186"/>
    <w:rsid w:val="00590E89"/>
    <w:rsid w:val="00593D57"/>
    <w:rsid w:val="00595CBA"/>
    <w:rsid w:val="00597F4E"/>
    <w:rsid w:val="005A1706"/>
    <w:rsid w:val="005A1AFB"/>
    <w:rsid w:val="005B67B9"/>
    <w:rsid w:val="005C084A"/>
    <w:rsid w:val="005C2885"/>
    <w:rsid w:val="005C3B03"/>
    <w:rsid w:val="005E7326"/>
    <w:rsid w:val="005F7BF3"/>
    <w:rsid w:val="005F7E81"/>
    <w:rsid w:val="006032ED"/>
    <w:rsid w:val="00603CFF"/>
    <w:rsid w:val="00606F43"/>
    <w:rsid w:val="00612425"/>
    <w:rsid w:val="0061389F"/>
    <w:rsid w:val="00616A6F"/>
    <w:rsid w:val="00626463"/>
    <w:rsid w:val="006347BE"/>
    <w:rsid w:val="00641ED8"/>
    <w:rsid w:val="00650450"/>
    <w:rsid w:val="00654E22"/>
    <w:rsid w:val="00656242"/>
    <w:rsid w:val="00666FEE"/>
    <w:rsid w:val="00670F57"/>
    <w:rsid w:val="0067715A"/>
    <w:rsid w:val="0068034D"/>
    <w:rsid w:val="006927D2"/>
    <w:rsid w:val="0069672E"/>
    <w:rsid w:val="006A48B1"/>
    <w:rsid w:val="006A53D0"/>
    <w:rsid w:val="006C001B"/>
    <w:rsid w:val="006C3E69"/>
    <w:rsid w:val="006C76C3"/>
    <w:rsid w:val="006E7D8C"/>
    <w:rsid w:val="006F0646"/>
    <w:rsid w:val="00723F30"/>
    <w:rsid w:val="00725438"/>
    <w:rsid w:val="007272FF"/>
    <w:rsid w:val="0074378C"/>
    <w:rsid w:val="007534EB"/>
    <w:rsid w:val="00764D47"/>
    <w:rsid w:val="0076580D"/>
    <w:rsid w:val="00782E72"/>
    <w:rsid w:val="007B0EC7"/>
    <w:rsid w:val="007B6C99"/>
    <w:rsid w:val="007C37F2"/>
    <w:rsid w:val="007C5983"/>
    <w:rsid w:val="007D043E"/>
    <w:rsid w:val="007F44CB"/>
    <w:rsid w:val="007F4576"/>
    <w:rsid w:val="00805137"/>
    <w:rsid w:val="00827371"/>
    <w:rsid w:val="00832472"/>
    <w:rsid w:val="008329FA"/>
    <w:rsid w:val="00833757"/>
    <w:rsid w:val="00836285"/>
    <w:rsid w:val="008421AE"/>
    <w:rsid w:val="008508EB"/>
    <w:rsid w:val="00861BE4"/>
    <w:rsid w:val="00863D6B"/>
    <w:rsid w:val="00866FDE"/>
    <w:rsid w:val="00872230"/>
    <w:rsid w:val="00873481"/>
    <w:rsid w:val="0088732B"/>
    <w:rsid w:val="00895D9D"/>
    <w:rsid w:val="00897093"/>
    <w:rsid w:val="008A70BB"/>
    <w:rsid w:val="008B2CB9"/>
    <w:rsid w:val="008B4E20"/>
    <w:rsid w:val="008E09AD"/>
    <w:rsid w:val="008F3CB0"/>
    <w:rsid w:val="009025DB"/>
    <w:rsid w:val="00917D3D"/>
    <w:rsid w:val="00926441"/>
    <w:rsid w:val="009425C3"/>
    <w:rsid w:val="009547D9"/>
    <w:rsid w:val="009624FD"/>
    <w:rsid w:val="00997099"/>
    <w:rsid w:val="009A40E9"/>
    <w:rsid w:val="009A519A"/>
    <w:rsid w:val="009B1844"/>
    <w:rsid w:val="009C5DA4"/>
    <w:rsid w:val="009D0FA2"/>
    <w:rsid w:val="009D124F"/>
    <w:rsid w:val="009D577B"/>
    <w:rsid w:val="009D70BD"/>
    <w:rsid w:val="009E0C86"/>
    <w:rsid w:val="009E4AB8"/>
    <w:rsid w:val="00A0485F"/>
    <w:rsid w:val="00A13B0E"/>
    <w:rsid w:val="00A2744B"/>
    <w:rsid w:val="00A37A64"/>
    <w:rsid w:val="00A4349E"/>
    <w:rsid w:val="00A44F2B"/>
    <w:rsid w:val="00A53727"/>
    <w:rsid w:val="00A63809"/>
    <w:rsid w:val="00A672B7"/>
    <w:rsid w:val="00A732AA"/>
    <w:rsid w:val="00A73C30"/>
    <w:rsid w:val="00A75146"/>
    <w:rsid w:val="00A763F9"/>
    <w:rsid w:val="00A77AA3"/>
    <w:rsid w:val="00A87EB3"/>
    <w:rsid w:val="00AA5511"/>
    <w:rsid w:val="00AA70BD"/>
    <w:rsid w:val="00AC43AE"/>
    <w:rsid w:val="00AC4BF2"/>
    <w:rsid w:val="00AF039C"/>
    <w:rsid w:val="00AF34BE"/>
    <w:rsid w:val="00AF7DB1"/>
    <w:rsid w:val="00B011E5"/>
    <w:rsid w:val="00B0580F"/>
    <w:rsid w:val="00B069B0"/>
    <w:rsid w:val="00B14DDB"/>
    <w:rsid w:val="00B2532C"/>
    <w:rsid w:val="00B25E5E"/>
    <w:rsid w:val="00B411EC"/>
    <w:rsid w:val="00B5188E"/>
    <w:rsid w:val="00B76EF9"/>
    <w:rsid w:val="00B82608"/>
    <w:rsid w:val="00BA49AF"/>
    <w:rsid w:val="00BA669F"/>
    <w:rsid w:val="00BB3D7E"/>
    <w:rsid w:val="00BC49EB"/>
    <w:rsid w:val="00BC59D8"/>
    <w:rsid w:val="00BD0B99"/>
    <w:rsid w:val="00BD4795"/>
    <w:rsid w:val="00BF04B4"/>
    <w:rsid w:val="00BF6256"/>
    <w:rsid w:val="00C026E2"/>
    <w:rsid w:val="00C055F0"/>
    <w:rsid w:val="00C170C9"/>
    <w:rsid w:val="00C200CC"/>
    <w:rsid w:val="00C20430"/>
    <w:rsid w:val="00C2459A"/>
    <w:rsid w:val="00C37052"/>
    <w:rsid w:val="00C640E6"/>
    <w:rsid w:val="00C8154C"/>
    <w:rsid w:val="00C8406B"/>
    <w:rsid w:val="00C95A1B"/>
    <w:rsid w:val="00CA700B"/>
    <w:rsid w:val="00CB2D13"/>
    <w:rsid w:val="00CC65E6"/>
    <w:rsid w:val="00CC66E2"/>
    <w:rsid w:val="00CC75F7"/>
    <w:rsid w:val="00CE5B26"/>
    <w:rsid w:val="00CF0F5F"/>
    <w:rsid w:val="00CF4302"/>
    <w:rsid w:val="00D05ACD"/>
    <w:rsid w:val="00D14183"/>
    <w:rsid w:val="00D32DB3"/>
    <w:rsid w:val="00D33F61"/>
    <w:rsid w:val="00D431C9"/>
    <w:rsid w:val="00D43587"/>
    <w:rsid w:val="00D55E5E"/>
    <w:rsid w:val="00D57017"/>
    <w:rsid w:val="00D60677"/>
    <w:rsid w:val="00D63901"/>
    <w:rsid w:val="00DA4E0E"/>
    <w:rsid w:val="00DA54C9"/>
    <w:rsid w:val="00DB1AA8"/>
    <w:rsid w:val="00DB4B22"/>
    <w:rsid w:val="00DD130B"/>
    <w:rsid w:val="00DE2B92"/>
    <w:rsid w:val="00DE55FB"/>
    <w:rsid w:val="00E06252"/>
    <w:rsid w:val="00E32AD5"/>
    <w:rsid w:val="00E47F57"/>
    <w:rsid w:val="00E62674"/>
    <w:rsid w:val="00E713E7"/>
    <w:rsid w:val="00E75384"/>
    <w:rsid w:val="00E765C5"/>
    <w:rsid w:val="00E82054"/>
    <w:rsid w:val="00E8275C"/>
    <w:rsid w:val="00EA1FF4"/>
    <w:rsid w:val="00EA4B99"/>
    <w:rsid w:val="00EA7A8A"/>
    <w:rsid w:val="00EC2030"/>
    <w:rsid w:val="00EC63AF"/>
    <w:rsid w:val="00EC64C6"/>
    <w:rsid w:val="00EE678E"/>
    <w:rsid w:val="00EF3278"/>
    <w:rsid w:val="00EF4039"/>
    <w:rsid w:val="00EF5976"/>
    <w:rsid w:val="00EF71D2"/>
    <w:rsid w:val="00F038D5"/>
    <w:rsid w:val="00F142BA"/>
    <w:rsid w:val="00F14948"/>
    <w:rsid w:val="00F1552E"/>
    <w:rsid w:val="00F20F85"/>
    <w:rsid w:val="00F35F1F"/>
    <w:rsid w:val="00F4152E"/>
    <w:rsid w:val="00F5182D"/>
    <w:rsid w:val="00F71B39"/>
    <w:rsid w:val="00F75326"/>
    <w:rsid w:val="00F758A5"/>
    <w:rsid w:val="00F7722E"/>
    <w:rsid w:val="00F80A7B"/>
    <w:rsid w:val="00FA6009"/>
    <w:rsid w:val="00FC038B"/>
    <w:rsid w:val="00FC7EFA"/>
    <w:rsid w:val="00FE0D6F"/>
    <w:rsid w:val="00FE5AB8"/>
    <w:rsid w:val="00FF4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2BA"/>
    <w:rPr>
      <w:color w:val="0000FF"/>
      <w:u w:val="single"/>
    </w:rPr>
  </w:style>
  <w:style w:type="paragraph" w:styleId="BalloonText">
    <w:name w:val="Balloon Text"/>
    <w:basedOn w:val="Normal"/>
    <w:link w:val="BalloonTextChar"/>
    <w:uiPriority w:val="99"/>
    <w:semiHidden/>
    <w:unhideWhenUsed/>
    <w:rsid w:val="00F14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BA"/>
    <w:rPr>
      <w:rFonts w:ascii="Tahoma" w:hAnsi="Tahoma" w:cs="Tahoma"/>
      <w:sz w:val="16"/>
      <w:szCs w:val="16"/>
    </w:rPr>
  </w:style>
  <w:style w:type="paragraph" w:styleId="Header">
    <w:name w:val="header"/>
    <w:basedOn w:val="Normal"/>
    <w:link w:val="HeaderChar"/>
    <w:uiPriority w:val="99"/>
    <w:semiHidden/>
    <w:unhideWhenUsed/>
    <w:rsid w:val="006264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463"/>
  </w:style>
  <w:style w:type="paragraph" w:styleId="Footer">
    <w:name w:val="footer"/>
    <w:basedOn w:val="Normal"/>
    <w:link w:val="FooterChar"/>
    <w:uiPriority w:val="99"/>
    <w:unhideWhenUsed/>
    <w:rsid w:val="0062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463"/>
  </w:style>
  <w:style w:type="paragraph" w:styleId="ListParagraph">
    <w:name w:val="List Paragraph"/>
    <w:basedOn w:val="Normal"/>
    <w:uiPriority w:val="34"/>
    <w:qFormat/>
    <w:rsid w:val="00193FB0"/>
    <w:pPr>
      <w:ind w:left="720"/>
      <w:contextualSpacing/>
    </w:pPr>
  </w:style>
  <w:style w:type="paragraph" w:customStyle="1" w:styleId="Default">
    <w:name w:val="Default"/>
    <w:rsid w:val="009A40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2DB1-688D-4D06-8316-0B9AB04B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10</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238</cp:revision>
  <cp:lastPrinted>2015-09-29T10:27:00Z</cp:lastPrinted>
  <dcterms:created xsi:type="dcterms:W3CDTF">2014-05-26T09:18:00Z</dcterms:created>
  <dcterms:modified xsi:type="dcterms:W3CDTF">2016-03-19T10:30:00Z</dcterms:modified>
</cp:coreProperties>
</file>